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1A21C" w14:textId="77777777" w:rsidR="00EC228F" w:rsidRDefault="00EC228F">
      <w:pPr>
        <w:pStyle w:val="BodyText"/>
        <w:spacing w:before="112"/>
        <w:ind w:left="0" w:firstLine="0"/>
        <w:jc w:val="left"/>
        <w:rPr>
          <w:rFonts w:ascii="Times New Roman"/>
          <w:sz w:val="18"/>
        </w:rPr>
      </w:pPr>
    </w:p>
    <w:p w14:paraId="7B45075A" w14:textId="77777777" w:rsidR="00EC228F" w:rsidRDefault="0073089F">
      <w:pPr>
        <w:ind w:left="3809"/>
        <w:rPr>
          <w:sz w:val="18"/>
        </w:rPr>
      </w:pPr>
      <w:r>
        <w:rPr>
          <w:noProof/>
        </w:rPr>
        <w:drawing>
          <wp:anchor distT="0" distB="0" distL="0" distR="0" simplePos="0" relativeHeight="15729152" behindDoc="0" locked="0" layoutInCell="1" allowOverlap="1" wp14:anchorId="7384C7FB" wp14:editId="47F8CCE3">
            <wp:simplePos x="0" y="0"/>
            <wp:positionH relativeFrom="page">
              <wp:posOffset>500185</wp:posOffset>
            </wp:positionH>
            <wp:positionV relativeFrom="paragraph">
              <wp:posOffset>-202113</wp:posOffset>
            </wp:positionV>
            <wp:extent cx="805972" cy="80597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805972" cy="805972"/>
                    </a:xfrm>
                    <a:prstGeom prst="rect">
                      <a:avLst/>
                    </a:prstGeom>
                  </pic:spPr>
                </pic:pic>
              </a:graphicData>
            </a:graphic>
          </wp:anchor>
        </w:drawing>
      </w:r>
      <w:r>
        <w:rPr>
          <w:sz w:val="18"/>
        </w:rPr>
        <w:t>WISCONSIN</w:t>
      </w:r>
      <w:r>
        <w:rPr>
          <w:spacing w:val="-2"/>
          <w:sz w:val="18"/>
        </w:rPr>
        <w:t xml:space="preserve"> </w:t>
      </w:r>
      <w:r>
        <w:rPr>
          <w:sz w:val="18"/>
        </w:rPr>
        <w:t>INTERSCHOLASTIC</w:t>
      </w:r>
      <w:r>
        <w:rPr>
          <w:spacing w:val="-2"/>
          <w:sz w:val="18"/>
        </w:rPr>
        <w:t xml:space="preserve"> </w:t>
      </w:r>
      <w:r>
        <w:rPr>
          <w:sz w:val="18"/>
        </w:rPr>
        <w:t>ATHLETIC</w:t>
      </w:r>
      <w:r>
        <w:rPr>
          <w:spacing w:val="-2"/>
          <w:sz w:val="18"/>
        </w:rPr>
        <w:t xml:space="preserve"> ASSOCIATION</w:t>
      </w:r>
    </w:p>
    <w:p w14:paraId="2237F937" w14:textId="77777777" w:rsidR="00EC228F" w:rsidRDefault="0073089F">
      <w:pPr>
        <w:pStyle w:val="BodyText"/>
        <w:spacing w:before="6"/>
        <w:ind w:left="0" w:firstLine="0"/>
        <w:jc w:val="left"/>
        <w:rPr>
          <w:sz w:val="8"/>
        </w:rPr>
      </w:pPr>
      <w:r>
        <w:rPr>
          <w:noProof/>
        </w:rPr>
        <mc:AlternateContent>
          <mc:Choice Requires="wps">
            <w:drawing>
              <wp:anchor distT="0" distB="0" distL="0" distR="0" simplePos="0" relativeHeight="487587840" behindDoc="1" locked="0" layoutInCell="1" allowOverlap="1" wp14:anchorId="2ED8FF1A" wp14:editId="55BF4BBB">
                <wp:simplePos x="0" y="0"/>
                <wp:positionH relativeFrom="page">
                  <wp:posOffset>1521205</wp:posOffset>
                </wp:positionH>
                <wp:positionV relativeFrom="paragraph">
                  <wp:posOffset>81048</wp:posOffset>
                </wp:positionV>
                <wp:extent cx="5812155" cy="36322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2155" cy="363220"/>
                        </a:xfrm>
                        <a:prstGeom prst="rect">
                          <a:avLst/>
                        </a:prstGeom>
                        <a:ln w="6095">
                          <a:solidFill>
                            <a:srgbClr val="000000"/>
                          </a:solidFill>
                          <a:prstDash val="solid"/>
                        </a:ln>
                      </wps:spPr>
                      <wps:txbx>
                        <w:txbxContent>
                          <w:p w14:paraId="337C1231" w14:textId="77777777" w:rsidR="00EC228F" w:rsidRDefault="0073089F">
                            <w:pPr>
                              <w:spacing w:before="121"/>
                              <w:ind w:left="439"/>
                              <w:rPr>
                                <w:b/>
                                <w:sz w:val="28"/>
                              </w:rPr>
                            </w:pPr>
                            <w:r>
                              <w:rPr>
                                <w:b/>
                                <w:w w:val="90"/>
                                <w:sz w:val="28"/>
                              </w:rPr>
                              <w:t>2024-2025</w:t>
                            </w:r>
                            <w:r>
                              <w:rPr>
                                <w:b/>
                                <w:spacing w:val="30"/>
                                <w:sz w:val="28"/>
                              </w:rPr>
                              <w:t xml:space="preserve"> </w:t>
                            </w:r>
                            <w:r>
                              <w:rPr>
                                <w:b/>
                                <w:w w:val="90"/>
                                <w:sz w:val="28"/>
                              </w:rPr>
                              <w:t>High</w:t>
                            </w:r>
                            <w:r>
                              <w:rPr>
                                <w:b/>
                                <w:spacing w:val="54"/>
                                <w:sz w:val="28"/>
                              </w:rPr>
                              <w:t xml:space="preserve"> </w:t>
                            </w:r>
                            <w:r>
                              <w:rPr>
                                <w:b/>
                                <w:w w:val="90"/>
                                <w:sz w:val="28"/>
                              </w:rPr>
                              <w:t>School</w:t>
                            </w:r>
                            <w:r>
                              <w:rPr>
                                <w:b/>
                                <w:spacing w:val="61"/>
                                <w:sz w:val="28"/>
                              </w:rPr>
                              <w:t xml:space="preserve"> </w:t>
                            </w:r>
                            <w:r>
                              <w:rPr>
                                <w:b/>
                                <w:spacing w:val="10"/>
                                <w:w w:val="90"/>
                                <w:sz w:val="28"/>
                              </w:rPr>
                              <w:t>Athletic</w:t>
                            </w:r>
                            <w:r>
                              <w:rPr>
                                <w:b/>
                                <w:spacing w:val="56"/>
                                <w:sz w:val="28"/>
                              </w:rPr>
                              <w:t xml:space="preserve"> </w:t>
                            </w:r>
                            <w:r>
                              <w:rPr>
                                <w:b/>
                                <w:spacing w:val="12"/>
                                <w:w w:val="90"/>
                                <w:sz w:val="28"/>
                              </w:rPr>
                              <w:t>Eligibility</w:t>
                            </w:r>
                            <w:r>
                              <w:rPr>
                                <w:b/>
                                <w:spacing w:val="43"/>
                                <w:sz w:val="28"/>
                              </w:rPr>
                              <w:t xml:space="preserve"> </w:t>
                            </w:r>
                            <w:r>
                              <w:rPr>
                                <w:b/>
                                <w:spacing w:val="10"/>
                                <w:w w:val="90"/>
                                <w:sz w:val="28"/>
                              </w:rPr>
                              <w:t>Information</w:t>
                            </w:r>
                            <w:r>
                              <w:rPr>
                                <w:b/>
                                <w:spacing w:val="51"/>
                                <w:sz w:val="28"/>
                              </w:rPr>
                              <w:t xml:space="preserve"> </w:t>
                            </w:r>
                            <w:r>
                              <w:rPr>
                                <w:b/>
                                <w:spacing w:val="9"/>
                                <w:w w:val="90"/>
                                <w:sz w:val="28"/>
                              </w:rPr>
                              <w:t>Bulletin</w:t>
                            </w:r>
                          </w:p>
                        </w:txbxContent>
                      </wps:txbx>
                      <wps:bodyPr wrap="square" lIns="0" tIns="0" rIns="0" bIns="0" rtlCol="0">
                        <a:noAutofit/>
                      </wps:bodyPr>
                    </wps:wsp>
                  </a:graphicData>
                </a:graphic>
              </wp:anchor>
            </w:drawing>
          </mc:Choice>
          <mc:Fallback>
            <w:pict>
              <v:shapetype w14:anchorId="2ED8FF1A" id="_x0000_t202" coordsize="21600,21600" o:spt="202" path="m,l,21600r21600,l21600,xe">
                <v:stroke joinstyle="miter"/>
                <v:path gradientshapeok="t" o:connecttype="rect"/>
              </v:shapetype>
              <v:shape id="Textbox 2" o:spid="_x0000_s1026" type="#_x0000_t202" style="position:absolute;margin-left:119.8pt;margin-top:6.4pt;width:457.65pt;height:28.6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" filled="f" strokeweight=".16931mm">
                <v:path arrowok="t"/>
                <v:textbox inset="0,0,0,0">
                  <w:txbxContent>
                    <w:p w14:paraId="337C1231" w14:textId="77777777" w:rsidR="00EC228F" w:rsidRDefault="0073089F">
                      <w:pPr>
                        <w:spacing w:before="121"/>
                        <w:ind w:left="439"/>
                        <w:rPr>
                          <w:b/>
                          <w:sz w:val="28"/>
                        </w:rPr>
                      </w:pPr>
                      <w:r>
                        <w:rPr>
                          <w:b/>
                          <w:w w:val="90"/>
                          <w:sz w:val="28"/>
                        </w:rPr>
                        <w:t>2024-2025</w:t>
                      </w:r>
                      <w:r>
                        <w:rPr>
                          <w:b/>
                          <w:spacing w:val="30"/>
                          <w:sz w:val="28"/>
                        </w:rPr>
                        <w:t xml:space="preserve"> </w:t>
                      </w:r>
                      <w:r>
                        <w:rPr>
                          <w:b/>
                          <w:w w:val="90"/>
                          <w:sz w:val="28"/>
                        </w:rPr>
                        <w:t>High</w:t>
                      </w:r>
                      <w:r>
                        <w:rPr>
                          <w:b/>
                          <w:spacing w:val="54"/>
                          <w:sz w:val="28"/>
                        </w:rPr>
                        <w:t xml:space="preserve"> </w:t>
                      </w:r>
                      <w:r>
                        <w:rPr>
                          <w:b/>
                          <w:w w:val="90"/>
                          <w:sz w:val="28"/>
                        </w:rPr>
                        <w:t>School</w:t>
                      </w:r>
                      <w:r>
                        <w:rPr>
                          <w:b/>
                          <w:spacing w:val="61"/>
                          <w:sz w:val="28"/>
                        </w:rPr>
                        <w:t xml:space="preserve"> </w:t>
                      </w:r>
                      <w:r>
                        <w:rPr>
                          <w:b/>
                          <w:spacing w:val="10"/>
                          <w:w w:val="90"/>
                          <w:sz w:val="28"/>
                        </w:rPr>
                        <w:t>Athletic</w:t>
                      </w:r>
                      <w:r>
                        <w:rPr>
                          <w:b/>
                          <w:spacing w:val="56"/>
                          <w:sz w:val="28"/>
                        </w:rPr>
                        <w:t xml:space="preserve"> </w:t>
                      </w:r>
                      <w:r>
                        <w:rPr>
                          <w:b/>
                          <w:spacing w:val="12"/>
                          <w:w w:val="90"/>
                          <w:sz w:val="28"/>
                        </w:rPr>
                        <w:t>Eligibility</w:t>
                      </w:r>
                      <w:r>
                        <w:rPr>
                          <w:b/>
                          <w:spacing w:val="43"/>
                          <w:sz w:val="28"/>
                        </w:rPr>
                        <w:t xml:space="preserve"> </w:t>
                      </w:r>
                      <w:r>
                        <w:rPr>
                          <w:b/>
                          <w:spacing w:val="10"/>
                          <w:w w:val="90"/>
                          <w:sz w:val="28"/>
                        </w:rPr>
                        <w:t>Information</w:t>
                      </w:r>
                      <w:r>
                        <w:rPr>
                          <w:b/>
                          <w:spacing w:val="51"/>
                          <w:sz w:val="28"/>
                        </w:rPr>
                        <w:t xml:space="preserve"> </w:t>
                      </w:r>
                      <w:r>
                        <w:rPr>
                          <w:b/>
                          <w:spacing w:val="9"/>
                          <w:w w:val="90"/>
                          <w:sz w:val="28"/>
                        </w:rPr>
                        <w:t>Bulletin</w:t>
                      </w:r>
                    </w:p>
                  </w:txbxContent>
                </v:textbox>
                <w10:wrap type="topAndBottom" anchorx="page"/>
              </v:shape>
            </w:pict>
          </mc:Fallback>
        </mc:AlternateContent>
      </w:r>
    </w:p>
    <w:p w14:paraId="58606DA6" w14:textId="77777777" w:rsidR="00EC228F" w:rsidRDefault="00EC228F">
      <w:pPr>
        <w:pStyle w:val="BodyText"/>
        <w:spacing w:before="0"/>
        <w:ind w:left="0" w:firstLine="0"/>
        <w:jc w:val="left"/>
      </w:pPr>
    </w:p>
    <w:p w14:paraId="065B5BC4" w14:textId="77777777" w:rsidR="00EC228F" w:rsidRDefault="00EC228F">
      <w:pPr>
        <w:pStyle w:val="BodyText"/>
        <w:spacing w:before="129"/>
        <w:ind w:left="0" w:firstLine="0"/>
        <w:jc w:val="left"/>
      </w:pPr>
    </w:p>
    <w:p w14:paraId="79DC153D" w14:textId="77777777" w:rsidR="00EC228F" w:rsidRDefault="0073089F">
      <w:pPr>
        <w:pStyle w:val="BodyText"/>
        <w:tabs>
          <w:tab w:val="left" w:pos="828"/>
        </w:tabs>
        <w:spacing w:before="0"/>
        <w:ind w:left="107" w:firstLine="0"/>
        <w:jc w:val="left"/>
      </w:pPr>
      <w:r>
        <w:rPr>
          <w:spacing w:val="-5"/>
        </w:rPr>
        <w:t>To:</w:t>
      </w:r>
      <w:r>
        <w:tab/>
        <w:t>Student-Athletes</w:t>
      </w:r>
      <w:r>
        <w:rPr>
          <w:spacing w:val="-8"/>
        </w:rPr>
        <w:t xml:space="preserve"> </w:t>
      </w:r>
      <w:r>
        <w:t>and</w:t>
      </w:r>
      <w:r>
        <w:rPr>
          <w:spacing w:val="-7"/>
        </w:rPr>
        <w:t xml:space="preserve"> </w:t>
      </w:r>
      <w:r>
        <w:t>Their</w:t>
      </w:r>
      <w:r>
        <w:rPr>
          <w:spacing w:val="-5"/>
        </w:rPr>
        <w:t xml:space="preserve"> </w:t>
      </w:r>
      <w:r>
        <w:rPr>
          <w:spacing w:val="-2"/>
        </w:rPr>
        <w:t>Parents</w:t>
      </w:r>
    </w:p>
    <w:p w14:paraId="0B27B75B" w14:textId="77777777" w:rsidR="00EC228F" w:rsidRDefault="0073089F">
      <w:pPr>
        <w:pStyle w:val="BodyText"/>
        <w:tabs>
          <w:tab w:val="left" w:pos="828"/>
          <w:tab w:val="left" w:pos="10502"/>
        </w:tabs>
        <w:spacing w:before="80"/>
        <w:ind w:left="107" w:firstLine="0"/>
        <w:jc w:val="left"/>
      </w:pPr>
      <w:r>
        <w:rPr>
          <w:spacing w:val="-2"/>
        </w:rPr>
        <w:t>From:</w:t>
      </w:r>
      <w:r>
        <w:tab/>
        <w:t>Wisconsin</w:t>
      </w:r>
      <w:r>
        <w:rPr>
          <w:spacing w:val="-5"/>
        </w:rPr>
        <w:t xml:space="preserve"> </w:t>
      </w:r>
      <w:r>
        <w:t>Interscholastic</w:t>
      </w:r>
      <w:r>
        <w:rPr>
          <w:spacing w:val="-5"/>
        </w:rPr>
        <w:t xml:space="preserve"> </w:t>
      </w:r>
      <w:r>
        <w:t>Athletic</w:t>
      </w:r>
      <w:r>
        <w:rPr>
          <w:spacing w:val="-5"/>
        </w:rPr>
        <w:t xml:space="preserve"> </w:t>
      </w:r>
      <w:r>
        <w:t>Association</w:t>
      </w:r>
      <w:r>
        <w:rPr>
          <w:spacing w:val="-5"/>
        </w:rPr>
        <w:t xml:space="preserve"> </w:t>
      </w:r>
      <w:r>
        <w:t xml:space="preserve">and </w:t>
      </w:r>
      <w:r>
        <w:rPr>
          <w:u w:val="single"/>
        </w:rPr>
        <w:tab/>
      </w:r>
    </w:p>
    <w:p w14:paraId="0DB1CAA5" w14:textId="77777777" w:rsidR="00EC228F" w:rsidRDefault="0073089F">
      <w:pPr>
        <w:pStyle w:val="BodyText"/>
        <w:spacing w:before="64"/>
        <w:ind w:left="6949" w:firstLine="0"/>
        <w:jc w:val="left"/>
      </w:pPr>
      <w:r>
        <w:rPr>
          <w:spacing w:val="-2"/>
        </w:rPr>
        <w:t>(School)</w:t>
      </w:r>
    </w:p>
    <w:p w14:paraId="78B7D256" w14:textId="77777777" w:rsidR="00EC228F" w:rsidRDefault="0073089F">
      <w:pPr>
        <w:pStyle w:val="BodyText"/>
        <w:spacing w:before="160" w:line="247" w:lineRule="auto"/>
        <w:ind w:left="107" w:right="206" w:firstLine="0"/>
      </w:pPr>
      <w:r>
        <w:t>Your high school is a member of the Wisconsin Interscholastic Athletic Association. The following rules and regulations are developed by the member schools of the WIAA and govern the participation by boys and girls in school athletics and in some instances, impact upon sports activities outside the school.</w:t>
      </w:r>
    </w:p>
    <w:p w14:paraId="3F0D2880" w14:textId="77777777" w:rsidR="00EC228F" w:rsidRDefault="0073089F">
      <w:pPr>
        <w:pStyle w:val="BodyText"/>
        <w:spacing w:before="77" w:line="244" w:lineRule="auto"/>
        <w:ind w:left="107" w:right="205" w:firstLine="0"/>
      </w:pPr>
      <w:r>
        <w:t xml:space="preserve">This information bulletin is a </w:t>
      </w:r>
      <w:r>
        <w:rPr>
          <w:b/>
        </w:rPr>
        <w:t>summary</w:t>
      </w:r>
      <w:r>
        <w:rPr>
          <w:b/>
          <w:spacing w:val="19"/>
        </w:rPr>
        <w:t xml:space="preserve"> </w:t>
      </w:r>
      <w:r>
        <w:t xml:space="preserve">of the WIAA OFFICIAL HANDBOOK as it pertains to those rules and regulations. Both student-athletes and their parents should </w:t>
      </w:r>
      <w:proofErr w:type="gramStart"/>
      <w:r>
        <w:t>have an understanding of</w:t>
      </w:r>
      <w:proofErr w:type="gramEnd"/>
      <w:r>
        <w:t xml:space="preserve"> these requirements. Equally important is that student-athletes and/or parents talk to their principal or athletic director if they have any </w:t>
      </w:r>
      <w:proofErr w:type="gramStart"/>
      <w:r>
        <w:t>question</w:t>
      </w:r>
      <w:proofErr w:type="gramEnd"/>
      <w:r>
        <w:t xml:space="preserve"> about these regulations. For additional information on Rules of Eligibility see the WIAA </w:t>
      </w:r>
      <w:proofErr w:type="gramStart"/>
      <w:r>
        <w:t>Handbook, or</w:t>
      </w:r>
      <w:proofErr w:type="gramEnd"/>
      <w:r>
        <w:t xml:space="preserve"> visit the WIAA website at </w:t>
      </w:r>
      <w:hyperlink r:id="rId6">
        <w:r>
          <w:t>www.wiaawi.org.</w:t>
        </w:r>
      </w:hyperlink>
    </w:p>
    <w:p w14:paraId="76D788B1" w14:textId="77777777" w:rsidR="00EC228F" w:rsidRDefault="0073089F">
      <w:pPr>
        <w:pStyle w:val="BodyText"/>
        <w:spacing w:before="83" w:line="244" w:lineRule="auto"/>
        <w:ind w:left="107" w:right="201" w:firstLine="0"/>
      </w:pPr>
      <w:r>
        <w:t>This bulletin does not discuss specific penalties for all violations. The reason is that penalties vary depending upon the nature of the violation. In addition, schools often have established penalties or periods of ineligibility, which are greater than the minimum prescribed by WIAA rules.</w:t>
      </w:r>
    </w:p>
    <w:p w14:paraId="45A3F878" w14:textId="77777777" w:rsidR="00EC228F" w:rsidRDefault="0073089F">
      <w:pPr>
        <w:pStyle w:val="BodyText"/>
        <w:spacing w:before="82" w:line="244" w:lineRule="auto"/>
        <w:ind w:left="107" w:right="208" w:firstLine="0"/>
      </w:pPr>
      <w:r>
        <w:t>There also are exceptions and other permissive provisions in some rules. Student-athletes and their parents should discuss all athletic eligibility related</w:t>
      </w:r>
      <w:r>
        <w:rPr>
          <w:spacing w:val="-1"/>
        </w:rPr>
        <w:t xml:space="preserve"> </w:t>
      </w:r>
      <w:r>
        <w:t>situations</w:t>
      </w:r>
      <w:r>
        <w:rPr>
          <w:spacing w:val="-1"/>
        </w:rPr>
        <w:t xml:space="preserve"> </w:t>
      </w:r>
      <w:r>
        <w:t>with</w:t>
      </w:r>
      <w:r>
        <w:rPr>
          <w:spacing w:val="-1"/>
        </w:rPr>
        <w:t xml:space="preserve"> </w:t>
      </w:r>
      <w:r>
        <w:t>the</w:t>
      </w:r>
      <w:r>
        <w:rPr>
          <w:spacing w:val="-1"/>
        </w:rPr>
        <w:t xml:space="preserve"> </w:t>
      </w:r>
      <w:r>
        <w:t>school principal or athletic</w:t>
      </w:r>
      <w:r>
        <w:rPr>
          <w:spacing w:val="-1"/>
        </w:rPr>
        <w:t xml:space="preserve"> </w:t>
      </w:r>
      <w:r>
        <w:t>director who, if necessary, will get a</w:t>
      </w:r>
      <w:r>
        <w:rPr>
          <w:spacing w:val="-1"/>
        </w:rPr>
        <w:t xml:space="preserve"> </w:t>
      </w:r>
      <w:r>
        <w:t>decision, interpretation, or opinion</w:t>
      </w:r>
      <w:r>
        <w:rPr>
          <w:spacing w:val="-1"/>
        </w:rPr>
        <w:t xml:space="preserve"> </w:t>
      </w:r>
      <w:r>
        <w:t>from the</w:t>
      </w:r>
      <w:r>
        <w:rPr>
          <w:spacing w:val="-1"/>
        </w:rPr>
        <w:t xml:space="preserve"> </w:t>
      </w:r>
      <w:r>
        <w:t>WIAA</w:t>
      </w:r>
      <w:r>
        <w:rPr>
          <w:spacing w:val="-1"/>
        </w:rPr>
        <w:t xml:space="preserve"> </w:t>
      </w:r>
      <w:r>
        <w:t>office.</w:t>
      </w:r>
    </w:p>
    <w:p w14:paraId="3E7FEB56" w14:textId="77777777" w:rsidR="00EC228F" w:rsidRDefault="0073089F">
      <w:pPr>
        <w:pStyle w:val="Heading2"/>
        <w:spacing w:before="84" w:line="244" w:lineRule="auto"/>
        <w:ind w:right="211"/>
        <w:jc w:val="both"/>
      </w:pPr>
      <w:r>
        <w:t>Student-athletes, as well</w:t>
      </w:r>
      <w:r>
        <w:rPr>
          <w:spacing w:val="14"/>
        </w:rPr>
        <w:t xml:space="preserve"> </w:t>
      </w:r>
      <w:r>
        <w:t>as parents are asked to read this bulletin, and then</w:t>
      </w:r>
      <w:r>
        <w:rPr>
          <w:spacing w:val="14"/>
        </w:rPr>
        <w:t xml:space="preserve"> </w:t>
      </w:r>
      <w:r>
        <w:t>sign it and have their</w:t>
      </w:r>
      <w:r>
        <w:rPr>
          <w:spacing w:val="14"/>
        </w:rPr>
        <w:t xml:space="preserve"> </w:t>
      </w:r>
      <w:r>
        <w:t>signature statement</w:t>
      </w:r>
      <w:r>
        <w:rPr>
          <w:spacing w:val="14"/>
        </w:rPr>
        <w:t xml:space="preserve"> </w:t>
      </w:r>
      <w:r>
        <w:t xml:space="preserve">(attached) on file at their school prior to practicing and competing. Reading and signing this form is a condition of participating in interscholastic athletics at WIAA member schools. It does not guarantee a student-athlete’s athletic </w:t>
      </w:r>
      <w:proofErr w:type="gramStart"/>
      <w:r>
        <w:t>eligibility</w:t>
      </w:r>
      <w:proofErr w:type="gramEnd"/>
      <w:r>
        <w:t xml:space="preserve"> nor does it give rise to any contractual rights, direct or indirect, to student-athletes or their parents.</w:t>
      </w:r>
    </w:p>
    <w:p w14:paraId="4C74109E" w14:textId="77777777" w:rsidR="00EC228F" w:rsidRDefault="0073089F">
      <w:pPr>
        <w:spacing w:before="78"/>
        <w:ind w:left="107"/>
        <w:jc w:val="both"/>
        <w:rPr>
          <w:sz w:val="17"/>
        </w:rPr>
      </w:pPr>
      <w:r>
        <w:rPr>
          <w:sz w:val="17"/>
        </w:rPr>
        <w:t>These</w:t>
      </w:r>
      <w:r>
        <w:rPr>
          <w:spacing w:val="-7"/>
          <w:sz w:val="17"/>
        </w:rPr>
        <w:t xml:space="preserve"> </w:t>
      </w:r>
      <w:r>
        <w:rPr>
          <w:sz w:val="17"/>
        </w:rPr>
        <w:t>are</w:t>
      </w:r>
      <w:r>
        <w:rPr>
          <w:spacing w:val="-7"/>
          <w:sz w:val="17"/>
        </w:rPr>
        <w:t xml:space="preserve"> </w:t>
      </w:r>
      <w:r>
        <w:rPr>
          <w:sz w:val="17"/>
        </w:rPr>
        <w:t>WIAA</w:t>
      </w:r>
      <w:r>
        <w:rPr>
          <w:spacing w:val="-7"/>
          <w:sz w:val="17"/>
        </w:rPr>
        <w:t xml:space="preserve"> </w:t>
      </w:r>
      <w:r>
        <w:rPr>
          <w:sz w:val="17"/>
        </w:rPr>
        <w:t>eligibility</w:t>
      </w:r>
      <w:r>
        <w:rPr>
          <w:spacing w:val="-6"/>
          <w:sz w:val="17"/>
        </w:rPr>
        <w:t xml:space="preserve"> </w:t>
      </w:r>
      <w:r>
        <w:rPr>
          <w:sz w:val="17"/>
        </w:rPr>
        <w:t>rules,</w:t>
      </w:r>
      <w:r>
        <w:rPr>
          <w:spacing w:val="-5"/>
          <w:sz w:val="17"/>
        </w:rPr>
        <w:t xml:space="preserve"> </w:t>
      </w:r>
      <w:r>
        <w:rPr>
          <w:sz w:val="17"/>
        </w:rPr>
        <w:t>which</w:t>
      </w:r>
      <w:r>
        <w:rPr>
          <w:spacing w:val="-7"/>
          <w:sz w:val="17"/>
        </w:rPr>
        <w:t xml:space="preserve"> </w:t>
      </w:r>
      <w:r>
        <w:rPr>
          <w:sz w:val="17"/>
        </w:rPr>
        <w:t>are</w:t>
      </w:r>
      <w:r>
        <w:rPr>
          <w:spacing w:val="-2"/>
          <w:sz w:val="17"/>
        </w:rPr>
        <w:t xml:space="preserve"> </w:t>
      </w:r>
      <w:r>
        <w:rPr>
          <w:b/>
          <w:sz w:val="17"/>
          <w:u w:val="single"/>
        </w:rPr>
        <w:t>current</w:t>
      </w:r>
      <w:r>
        <w:rPr>
          <w:b/>
          <w:spacing w:val="3"/>
          <w:sz w:val="17"/>
          <w:u w:val="single"/>
        </w:rPr>
        <w:t xml:space="preserve"> </w:t>
      </w:r>
      <w:r>
        <w:rPr>
          <w:b/>
          <w:sz w:val="17"/>
          <w:u w:val="single"/>
        </w:rPr>
        <w:t>for</w:t>
      </w:r>
      <w:r>
        <w:rPr>
          <w:b/>
          <w:spacing w:val="3"/>
          <w:sz w:val="17"/>
          <w:u w:val="single"/>
        </w:rPr>
        <w:t xml:space="preserve"> </w:t>
      </w:r>
      <w:r>
        <w:rPr>
          <w:b/>
          <w:sz w:val="17"/>
          <w:u w:val="single"/>
        </w:rPr>
        <w:t>the</w:t>
      </w:r>
      <w:r>
        <w:rPr>
          <w:b/>
          <w:spacing w:val="-7"/>
          <w:sz w:val="17"/>
          <w:u w:val="single"/>
        </w:rPr>
        <w:t xml:space="preserve"> </w:t>
      </w:r>
      <w:r>
        <w:rPr>
          <w:b/>
          <w:sz w:val="17"/>
          <w:u w:val="single"/>
        </w:rPr>
        <w:t>2024-2025</w:t>
      </w:r>
      <w:r>
        <w:rPr>
          <w:b/>
          <w:spacing w:val="-7"/>
          <w:sz w:val="17"/>
          <w:u w:val="single"/>
        </w:rPr>
        <w:t xml:space="preserve"> </w:t>
      </w:r>
      <w:r>
        <w:rPr>
          <w:b/>
          <w:sz w:val="17"/>
          <w:u w:val="single"/>
        </w:rPr>
        <w:t>school</w:t>
      </w:r>
      <w:r>
        <w:rPr>
          <w:b/>
          <w:spacing w:val="6"/>
          <w:sz w:val="17"/>
          <w:u w:val="single"/>
        </w:rPr>
        <w:t xml:space="preserve"> </w:t>
      </w:r>
      <w:r>
        <w:rPr>
          <w:b/>
          <w:spacing w:val="-2"/>
          <w:sz w:val="17"/>
          <w:u w:val="single"/>
        </w:rPr>
        <w:t>year</w:t>
      </w:r>
      <w:r>
        <w:rPr>
          <w:spacing w:val="-2"/>
          <w:sz w:val="17"/>
        </w:rPr>
        <w:t>:</w:t>
      </w:r>
    </w:p>
    <w:p w14:paraId="1BAE5717" w14:textId="77777777" w:rsidR="00EC228F" w:rsidRDefault="0073089F">
      <w:pPr>
        <w:pStyle w:val="Heading1"/>
        <w:spacing w:before="122"/>
        <w:ind w:left="11"/>
      </w:pPr>
      <w:r>
        <w:rPr>
          <w:spacing w:val="-5"/>
        </w:rPr>
        <w:t>AGE</w:t>
      </w:r>
    </w:p>
    <w:p w14:paraId="0A4FD118" w14:textId="77777777" w:rsidR="00EC228F" w:rsidRDefault="0073089F">
      <w:pPr>
        <w:pStyle w:val="BodyText"/>
        <w:spacing w:before="83"/>
        <w:ind w:left="107" w:firstLine="0"/>
      </w:pPr>
      <w:r>
        <w:t>A</w:t>
      </w:r>
      <w:r>
        <w:rPr>
          <w:spacing w:val="-8"/>
        </w:rPr>
        <w:t xml:space="preserve"> </w:t>
      </w:r>
      <w:r>
        <w:t>student</w:t>
      </w:r>
      <w:r>
        <w:rPr>
          <w:spacing w:val="-3"/>
        </w:rPr>
        <w:t xml:space="preserve"> </w:t>
      </w:r>
      <w:r>
        <w:t>shall</w:t>
      </w:r>
      <w:r>
        <w:rPr>
          <w:spacing w:val="-5"/>
        </w:rPr>
        <w:t xml:space="preserve"> </w:t>
      </w:r>
      <w:r>
        <w:t>be</w:t>
      </w:r>
      <w:r>
        <w:rPr>
          <w:spacing w:val="-5"/>
        </w:rPr>
        <w:t xml:space="preserve"> </w:t>
      </w:r>
      <w:r>
        <w:t>ineligible</w:t>
      </w:r>
      <w:r>
        <w:rPr>
          <w:spacing w:val="-5"/>
        </w:rPr>
        <w:t xml:space="preserve"> </w:t>
      </w:r>
      <w:r>
        <w:t>for</w:t>
      </w:r>
      <w:r>
        <w:rPr>
          <w:spacing w:val="-4"/>
        </w:rPr>
        <w:t xml:space="preserve"> </w:t>
      </w:r>
      <w:r>
        <w:t>interscholastic</w:t>
      </w:r>
      <w:r>
        <w:rPr>
          <w:spacing w:val="-5"/>
        </w:rPr>
        <w:t xml:space="preserve"> </w:t>
      </w:r>
      <w:r>
        <w:t>competition</w:t>
      </w:r>
      <w:r>
        <w:rPr>
          <w:spacing w:val="-5"/>
        </w:rPr>
        <w:t xml:space="preserve"> </w:t>
      </w:r>
      <w:r>
        <w:t>if</w:t>
      </w:r>
      <w:r>
        <w:rPr>
          <w:spacing w:val="4"/>
        </w:rPr>
        <w:t xml:space="preserve"> </w:t>
      </w:r>
      <w:r>
        <w:t>they</w:t>
      </w:r>
      <w:r>
        <w:rPr>
          <w:spacing w:val="-6"/>
        </w:rPr>
        <w:t xml:space="preserve"> </w:t>
      </w:r>
      <w:r>
        <w:t>reach</w:t>
      </w:r>
      <w:r>
        <w:rPr>
          <w:spacing w:val="-5"/>
        </w:rPr>
        <w:t xml:space="preserve"> </w:t>
      </w:r>
      <w:r>
        <w:t>their</w:t>
      </w:r>
      <w:r>
        <w:rPr>
          <w:spacing w:val="-3"/>
        </w:rPr>
        <w:t xml:space="preserve"> </w:t>
      </w:r>
      <w:r>
        <w:t>19th</w:t>
      </w:r>
      <w:r>
        <w:rPr>
          <w:spacing w:val="-5"/>
        </w:rPr>
        <w:t xml:space="preserve"> </w:t>
      </w:r>
      <w:r>
        <w:t>birthday</w:t>
      </w:r>
      <w:r>
        <w:rPr>
          <w:spacing w:val="-5"/>
        </w:rPr>
        <w:t xml:space="preserve"> </w:t>
      </w:r>
      <w:r>
        <w:t>before</w:t>
      </w:r>
      <w:r>
        <w:rPr>
          <w:spacing w:val="-5"/>
        </w:rPr>
        <w:t xml:space="preserve"> </w:t>
      </w:r>
      <w:r>
        <w:t>August</w:t>
      </w:r>
      <w:r>
        <w:rPr>
          <w:spacing w:val="-4"/>
        </w:rPr>
        <w:t xml:space="preserve"> </w:t>
      </w:r>
      <w:r>
        <w:t>1</w:t>
      </w:r>
      <w:r>
        <w:rPr>
          <w:spacing w:val="-5"/>
        </w:rPr>
        <w:t xml:space="preserve"> </w:t>
      </w:r>
      <w:r>
        <w:t>of</w:t>
      </w:r>
      <w:r>
        <w:rPr>
          <w:spacing w:val="-4"/>
        </w:rPr>
        <w:t xml:space="preserve"> </w:t>
      </w:r>
      <w:r>
        <w:t>any</w:t>
      </w:r>
      <w:r>
        <w:rPr>
          <w:spacing w:val="-5"/>
        </w:rPr>
        <w:t xml:space="preserve"> </w:t>
      </w:r>
      <w:r>
        <w:t>given</w:t>
      </w:r>
      <w:r>
        <w:rPr>
          <w:spacing w:val="-5"/>
        </w:rPr>
        <w:t xml:space="preserve"> </w:t>
      </w:r>
      <w:r>
        <w:t>school</w:t>
      </w:r>
      <w:r>
        <w:rPr>
          <w:spacing w:val="-4"/>
        </w:rPr>
        <w:t xml:space="preserve"> </w:t>
      </w:r>
      <w:r>
        <w:rPr>
          <w:spacing w:val="-2"/>
        </w:rPr>
        <w:t>year.</w:t>
      </w:r>
    </w:p>
    <w:p w14:paraId="331540FD" w14:textId="77777777" w:rsidR="00EC228F" w:rsidRDefault="0073089F">
      <w:pPr>
        <w:pStyle w:val="Heading1"/>
        <w:spacing w:before="121"/>
      </w:pPr>
      <w:r>
        <w:rPr>
          <w:spacing w:val="-2"/>
        </w:rPr>
        <w:t>ACADEMICS</w:t>
      </w:r>
    </w:p>
    <w:p w14:paraId="516AF763" w14:textId="77777777" w:rsidR="00EC228F" w:rsidRDefault="0073089F">
      <w:pPr>
        <w:pStyle w:val="BodyText"/>
        <w:spacing w:before="85" w:line="244" w:lineRule="auto"/>
        <w:ind w:left="107" w:right="206" w:firstLine="0"/>
      </w:pPr>
      <w:r>
        <w:t>A student-athlete must meet school and DPI requirements defining a full-time student and have received no more than one failing grade</w:t>
      </w:r>
      <w:r>
        <w:rPr>
          <w:spacing w:val="40"/>
        </w:rPr>
        <w:t xml:space="preserve"> </w:t>
      </w:r>
      <w:r>
        <w:t>(including incompletes) in the most recent school issued grade reporting period. Note: Some member schools adopt code and academic policies and other participation requirements which are more stringent than WIAA minimum requirements. In those instances, the school’s requirements prevail and must be applied as written.</w:t>
      </w:r>
    </w:p>
    <w:p w14:paraId="0FA163C4" w14:textId="77777777" w:rsidR="00EC228F" w:rsidRDefault="0073089F">
      <w:pPr>
        <w:pStyle w:val="Heading1"/>
        <w:ind w:left="10"/>
      </w:pPr>
      <w:r>
        <w:rPr>
          <w:spacing w:val="-2"/>
        </w:rPr>
        <w:t>ATTENDANCE</w:t>
      </w:r>
    </w:p>
    <w:p w14:paraId="3D7CFEAA" w14:textId="77777777" w:rsidR="00EC228F" w:rsidRDefault="0073089F">
      <w:pPr>
        <w:pStyle w:val="BodyText"/>
        <w:spacing w:before="83" w:line="244" w:lineRule="auto"/>
        <w:ind w:left="107" w:right="202" w:firstLine="0"/>
      </w:pPr>
      <w:r>
        <w:t xml:space="preserve">A student-athlete is eligible for interscholastic competition at a member school if they are carried on the attendance rolls as a duly enrolled full- time Grade 9, 10, 11 or 12 </w:t>
      </w:r>
      <w:proofErr w:type="gramStart"/>
      <w:r>
        <w:t>student</w:t>
      </w:r>
      <w:proofErr w:type="gramEnd"/>
      <w:r>
        <w:t xml:space="preserve"> in that member school. (Subject to satisfying all other eligibility requirements.)</w:t>
      </w:r>
    </w:p>
    <w:p w14:paraId="7F429CE4" w14:textId="77777777" w:rsidR="00EC228F" w:rsidRDefault="0073089F">
      <w:pPr>
        <w:pStyle w:val="BodyText"/>
        <w:spacing w:line="244" w:lineRule="auto"/>
        <w:ind w:left="107" w:right="204" w:firstLine="0"/>
      </w:pPr>
      <w:r>
        <w:t>Note: A full-time student is further defined as one where the member school is responsible for programming 100% of the student's school day. The student is eligible for like or similar awards, privileges and services as all the other students and meets all obligations and responsibilities as other students, without exception.</w:t>
      </w:r>
    </w:p>
    <w:p w14:paraId="3989CE90" w14:textId="77777777" w:rsidR="00EC228F" w:rsidRDefault="0073089F">
      <w:pPr>
        <w:pStyle w:val="ListParagraph"/>
        <w:numPr>
          <w:ilvl w:val="0"/>
          <w:numId w:val="7"/>
        </w:numPr>
        <w:tabs>
          <w:tab w:val="left" w:pos="466"/>
          <w:tab w:val="left" w:pos="468"/>
        </w:tabs>
        <w:spacing w:line="244" w:lineRule="auto"/>
        <w:jc w:val="both"/>
        <w:rPr>
          <w:sz w:val="17"/>
        </w:rPr>
      </w:pPr>
      <w:r>
        <w:rPr>
          <w:sz w:val="17"/>
        </w:rPr>
        <w:t xml:space="preserve">A student must complete eligibility in the four consecutive years starting with Grade 9, unless there are documented extenuating </w:t>
      </w:r>
      <w:proofErr w:type="gramStart"/>
      <w:r>
        <w:rPr>
          <w:sz w:val="17"/>
        </w:rPr>
        <w:t>circumstances</w:t>
      </w:r>
      <w:proofErr w:type="gramEnd"/>
      <w:r>
        <w:rPr>
          <w:sz w:val="17"/>
        </w:rPr>
        <w:t xml:space="preserve"> and a waiver has been provided.</w:t>
      </w:r>
    </w:p>
    <w:p w14:paraId="76C64E57" w14:textId="77777777" w:rsidR="00EC228F" w:rsidRDefault="0073089F">
      <w:pPr>
        <w:pStyle w:val="ListParagraph"/>
        <w:numPr>
          <w:ilvl w:val="0"/>
          <w:numId w:val="7"/>
        </w:numPr>
        <w:tabs>
          <w:tab w:val="left" w:pos="465"/>
        </w:tabs>
        <w:ind w:left="465" w:right="0" w:hanging="358"/>
        <w:jc w:val="both"/>
        <w:rPr>
          <w:sz w:val="17"/>
        </w:rPr>
      </w:pPr>
      <w:r>
        <w:rPr>
          <w:sz w:val="17"/>
        </w:rPr>
        <w:t>A</w:t>
      </w:r>
      <w:r>
        <w:rPr>
          <w:spacing w:val="-5"/>
          <w:sz w:val="17"/>
        </w:rPr>
        <w:t xml:space="preserve"> </w:t>
      </w:r>
      <w:r>
        <w:rPr>
          <w:sz w:val="17"/>
        </w:rPr>
        <w:t>student</w:t>
      </w:r>
      <w:r>
        <w:rPr>
          <w:spacing w:val="-2"/>
          <w:sz w:val="17"/>
        </w:rPr>
        <w:t xml:space="preserve"> </w:t>
      </w:r>
      <w:r>
        <w:rPr>
          <w:sz w:val="17"/>
        </w:rPr>
        <w:t>is</w:t>
      </w:r>
      <w:r>
        <w:rPr>
          <w:spacing w:val="-4"/>
          <w:sz w:val="17"/>
        </w:rPr>
        <w:t xml:space="preserve"> </w:t>
      </w:r>
      <w:r>
        <w:rPr>
          <w:sz w:val="17"/>
        </w:rPr>
        <w:t>ineligible</w:t>
      </w:r>
      <w:r>
        <w:rPr>
          <w:spacing w:val="-5"/>
          <w:sz w:val="17"/>
        </w:rPr>
        <w:t xml:space="preserve"> </w:t>
      </w:r>
      <w:r>
        <w:rPr>
          <w:sz w:val="17"/>
        </w:rPr>
        <w:t>if</w:t>
      </w:r>
      <w:r>
        <w:rPr>
          <w:spacing w:val="-2"/>
          <w:sz w:val="17"/>
        </w:rPr>
        <w:t xml:space="preserve"> </w:t>
      </w:r>
      <w:r>
        <w:rPr>
          <w:sz w:val="17"/>
        </w:rPr>
        <w:t>they</w:t>
      </w:r>
      <w:r>
        <w:rPr>
          <w:spacing w:val="-4"/>
          <w:sz w:val="17"/>
        </w:rPr>
        <w:t xml:space="preserve"> </w:t>
      </w:r>
      <w:r>
        <w:rPr>
          <w:sz w:val="17"/>
        </w:rPr>
        <w:t>have</w:t>
      </w:r>
      <w:r>
        <w:rPr>
          <w:spacing w:val="-4"/>
          <w:sz w:val="17"/>
        </w:rPr>
        <w:t xml:space="preserve"> </w:t>
      </w:r>
      <w:r>
        <w:rPr>
          <w:sz w:val="17"/>
        </w:rPr>
        <w:t>graduated</w:t>
      </w:r>
      <w:r>
        <w:rPr>
          <w:spacing w:val="-4"/>
          <w:sz w:val="17"/>
        </w:rPr>
        <w:t xml:space="preserve"> </w:t>
      </w:r>
      <w:r>
        <w:rPr>
          <w:sz w:val="17"/>
        </w:rPr>
        <w:t>from</w:t>
      </w:r>
      <w:r>
        <w:rPr>
          <w:spacing w:val="-3"/>
          <w:sz w:val="17"/>
        </w:rPr>
        <w:t xml:space="preserve"> </w:t>
      </w:r>
      <w:r>
        <w:rPr>
          <w:sz w:val="17"/>
        </w:rPr>
        <w:t>a</w:t>
      </w:r>
      <w:r>
        <w:rPr>
          <w:spacing w:val="-4"/>
          <w:sz w:val="17"/>
        </w:rPr>
        <w:t xml:space="preserve"> </w:t>
      </w:r>
      <w:r>
        <w:rPr>
          <w:sz w:val="17"/>
        </w:rPr>
        <w:t>school</w:t>
      </w:r>
      <w:r>
        <w:rPr>
          <w:spacing w:val="-4"/>
          <w:sz w:val="17"/>
        </w:rPr>
        <w:t xml:space="preserve"> </w:t>
      </w:r>
      <w:r>
        <w:rPr>
          <w:sz w:val="17"/>
        </w:rPr>
        <w:t>offering</w:t>
      </w:r>
      <w:r>
        <w:rPr>
          <w:spacing w:val="-4"/>
          <w:sz w:val="17"/>
        </w:rPr>
        <w:t xml:space="preserve"> </w:t>
      </w:r>
      <w:r>
        <w:rPr>
          <w:sz w:val="17"/>
        </w:rPr>
        <w:t>studies</w:t>
      </w:r>
      <w:r>
        <w:rPr>
          <w:spacing w:val="-4"/>
          <w:sz w:val="17"/>
        </w:rPr>
        <w:t xml:space="preserve"> </w:t>
      </w:r>
      <w:r>
        <w:rPr>
          <w:sz w:val="17"/>
        </w:rPr>
        <w:t>through</w:t>
      </w:r>
      <w:r>
        <w:rPr>
          <w:spacing w:val="-4"/>
          <w:sz w:val="17"/>
        </w:rPr>
        <w:t xml:space="preserve"> </w:t>
      </w:r>
      <w:r>
        <w:rPr>
          <w:sz w:val="17"/>
        </w:rPr>
        <w:t>Grade</w:t>
      </w:r>
      <w:r>
        <w:rPr>
          <w:spacing w:val="-5"/>
          <w:sz w:val="17"/>
        </w:rPr>
        <w:t xml:space="preserve"> </w:t>
      </w:r>
      <w:r>
        <w:rPr>
          <w:sz w:val="17"/>
        </w:rPr>
        <w:t>12</w:t>
      </w:r>
      <w:r>
        <w:rPr>
          <w:spacing w:val="-4"/>
          <w:sz w:val="17"/>
        </w:rPr>
        <w:t xml:space="preserve"> </w:t>
      </w:r>
      <w:r>
        <w:rPr>
          <w:sz w:val="17"/>
        </w:rPr>
        <w:t>or</w:t>
      </w:r>
      <w:r>
        <w:rPr>
          <w:spacing w:val="-2"/>
          <w:sz w:val="17"/>
        </w:rPr>
        <w:t xml:space="preserve"> </w:t>
      </w:r>
      <w:r>
        <w:rPr>
          <w:sz w:val="17"/>
        </w:rPr>
        <w:t>its</w:t>
      </w:r>
      <w:r>
        <w:rPr>
          <w:spacing w:val="-4"/>
          <w:sz w:val="17"/>
        </w:rPr>
        <w:t xml:space="preserve"> </w:t>
      </w:r>
      <w:r>
        <w:rPr>
          <w:spacing w:val="-2"/>
          <w:sz w:val="17"/>
        </w:rPr>
        <w:t>equivalent.</w:t>
      </w:r>
    </w:p>
    <w:p w14:paraId="30B84C41" w14:textId="77777777" w:rsidR="00EC228F" w:rsidRDefault="0073089F">
      <w:pPr>
        <w:pStyle w:val="ListParagraph"/>
        <w:numPr>
          <w:ilvl w:val="0"/>
          <w:numId w:val="7"/>
        </w:numPr>
        <w:tabs>
          <w:tab w:val="left" w:pos="468"/>
        </w:tabs>
        <w:spacing w:before="85" w:line="244" w:lineRule="auto"/>
        <w:ind w:right="206"/>
        <w:rPr>
          <w:sz w:val="17"/>
        </w:rPr>
      </w:pPr>
      <w:r>
        <w:rPr>
          <w:sz w:val="17"/>
        </w:rPr>
        <w:t>A</w:t>
      </w:r>
      <w:r>
        <w:rPr>
          <w:spacing w:val="21"/>
          <w:sz w:val="17"/>
        </w:rPr>
        <w:t xml:space="preserve"> </w:t>
      </w:r>
      <w:r>
        <w:rPr>
          <w:sz w:val="17"/>
        </w:rPr>
        <w:t>student</w:t>
      </w:r>
      <w:r>
        <w:rPr>
          <w:spacing w:val="22"/>
          <w:sz w:val="17"/>
        </w:rPr>
        <w:t xml:space="preserve"> </w:t>
      </w:r>
      <w:r>
        <w:rPr>
          <w:sz w:val="17"/>
        </w:rPr>
        <w:t>who</w:t>
      </w:r>
      <w:r>
        <w:rPr>
          <w:spacing w:val="21"/>
          <w:sz w:val="17"/>
        </w:rPr>
        <w:t xml:space="preserve"> </w:t>
      </w:r>
      <w:r>
        <w:rPr>
          <w:sz w:val="17"/>
        </w:rPr>
        <w:t>graduated</w:t>
      </w:r>
      <w:r>
        <w:rPr>
          <w:spacing w:val="21"/>
          <w:sz w:val="17"/>
        </w:rPr>
        <w:t xml:space="preserve"> </w:t>
      </w:r>
      <w:r>
        <w:rPr>
          <w:sz w:val="17"/>
        </w:rPr>
        <w:t>in</w:t>
      </w:r>
      <w:r>
        <w:rPr>
          <w:spacing w:val="21"/>
          <w:sz w:val="17"/>
        </w:rPr>
        <w:t xml:space="preserve"> </w:t>
      </w:r>
      <w:r>
        <w:rPr>
          <w:sz w:val="17"/>
        </w:rPr>
        <w:t>May</w:t>
      </w:r>
      <w:r>
        <w:rPr>
          <w:spacing w:val="21"/>
          <w:sz w:val="17"/>
        </w:rPr>
        <w:t xml:space="preserve"> </w:t>
      </w:r>
      <w:r>
        <w:rPr>
          <w:sz w:val="17"/>
        </w:rPr>
        <w:t>or</w:t>
      </w:r>
      <w:r>
        <w:rPr>
          <w:spacing w:val="23"/>
          <w:sz w:val="17"/>
        </w:rPr>
        <w:t xml:space="preserve"> </w:t>
      </w:r>
      <w:r>
        <w:rPr>
          <w:sz w:val="17"/>
        </w:rPr>
        <w:t>June</w:t>
      </w:r>
      <w:r>
        <w:rPr>
          <w:spacing w:val="21"/>
          <w:sz w:val="17"/>
        </w:rPr>
        <w:t xml:space="preserve"> </w:t>
      </w:r>
      <w:r>
        <w:rPr>
          <w:sz w:val="17"/>
        </w:rPr>
        <w:t>retains</w:t>
      </w:r>
      <w:r>
        <w:rPr>
          <w:spacing w:val="21"/>
          <w:sz w:val="17"/>
        </w:rPr>
        <w:t xml:space="preserve"> </w:t>
      </w:r>
      <w:r>
        <w:rPr>
          <w:sz w:val="17"/>
        </w:rPr>
        <w:t>eligibility</w:t>
      </w:r>
      <w:r>
        <w:rPr>
          <w:spacing w:val="21"/>
          <w:sz w:val="17"/>
        </w:rPr>
        <w:t xml:space="preserve"> </w:t>
      </w:r>
      <w:r>
        <w:rPr>
          <w:sz w:val="17"/>
        </w:rPr>
        <w:t>for</w:t>
      </w:r>
      <w:r>
        <w:rPr>
          <w:spacing w:val="21"/>
          <w:sz w:val="17"/>
        </w:rPr>
        <w:t xml:space="preserve"> </w:t>
      </w:r>
      <w:r>
        <w:rPr>
          <w:sz w:val="17"/>
        </w:rPr>
        <w:t>any</w:t>
      </w:r>
      <w:r>
        <w:rPr>
          <w:spacing w:val="21"/>
          <w:sz w:val="17"/>
        </w:rPr>
        <w:t xml:space="preserve"> </w:t>
      </w:r>
      <w:r>
        <w:rPr>
          <w:sz w:val="17"/>
        </w:rPr>
        <w:t>portion</w:t>
      </w:r>
      <w:r>
        <w:rPr>
          <w:spacing w:val="21"/>
          <w:sz w:val="17"/>
        </w:rPr>
        <w:t xml:space="preserve"> </w:t>
      </w:r>
      <w:r>
        <w:rPr>
          <w:sz w:val="17"/>
        </w:rPr>
        <w:t>of</w:t>
      </w:r>
      <w:r>
        <w:rPr>
          <w:spacing w:val="22"/>
          <w:sz w:val="17"/>
        </w:rPr>
        <w:t xml:space="preserve"> </w:t>
      </w:r>
      <w:r>
        <w:rPr>
          <w:sz w:val="17"/>
        </w:rPr>
        <w:t>a</w:t>
      </w:r>
      <w:r>
        <w:rPr>
          <w:spacing w:val="21"/>
          <w:sz w:val="17"/>
        </w:rPr>
        <w:t xml:space="preserve"> </w:t>
      </w:r>
      <w:r>
        <w:rPr>
          <w:sz w:val="17"/>
        </w:rPr>
        <w:t>spring</w:t>
      </w:r>
      <w:r>
        <w:rPr>
          <w:spacing w:val="21"/>
          <w:sz w:val="17"/>
        </w:rPr>
        <w:t xml:space="preserve"> </w:t>
      </w:r>
      <w:r>
        <w:rPr>
          <w:sz w:val="17"/>
        </w:rPr>
        <w:t>athletic</w:t>
      </w:r>
      <w:r>
        <w:rPr>
          <w:spacing w:val="21"/>
          <w:sz w:val="17"/>
        </w:rPr>
        <w:t xml:space="preserve"> </w:t>
      </w:r>
      <w:r>
        <w:rPr>
          <w:sz w:val="17"/>
        </w:rPr>
        <w:t>schedule</w:t>
      </w:r>
      <w:r>
        <w:rPr>
          <w:spacing w:val="21"/>
          <w:sz w:val="17"/>
        </w:rPr>
        <w:t xml:space="preserve"> </w:t>
      </w:r>
      <w:r>
        <w:rPr>
          <w:sz w:val="17"/>
        </w:rPr>
        <w:t>not</w:t>
      </w:r>
      <w:r>
        <w:rPr>
          <w:spacing w:val="22"/>
          <w:sz w:val="17"/>
        </w:rPr>
        <w:t xml:space="preserve"> </w:t>
      </w:r>
      <w:r>
        <w:rPr>
          <w:sz w:val="17"/>
        </w:rPr>
        <w:t>completed</w:t>
      </w:r>
      <w:r>
        <w:rPr>
          <w:spacing w:val="21"/>
          <w:sz w:val="17"/>
        </w:rPr>
        <w:t xml:space="preserve"> </w:t>
      </w:r>
      <w:r>
        <w:rPr>
          <w:sz w:val="17"/>
        </w:rPr>
        <w:t>by</w:t>
      </w:r>
      <w:r>
        <w:rPr>
          <w:spacing w:val="21"/>
          <w:sz w:val="17"/>
        </w:rPr>
        <w:t xml:space="preserve"> </w:t>
      </w:r>
      <w:r>
        <w:rPr>
          <w:sz w:val="17"/>
        </w:rPr>
        <w:t>the</w:t>
      </w:r>
      <w:r>
        <w:rPr>
          <w:spacing w:val="33"/>
          <w:sz w:val="17"/>
        </w:rPr>
        <w:t xml:space="preserve"> </w:t>
      </w:r>
      <w:r>
        <w:rPr>
          <w:sz w:val="17"/>
        </w:rPr>
        <w:t>end</w:t>
      </w:r>
      <w:r>
        <w:rPr>
          <w:spacing w:val="21"/>
          <w:sz w:val="17"/>
        </w:rPr>
        <w:t xml:space="preserve"> </w:t>
      </w:r>
      <w:r>
        <w:rPr>
          <w:sz w:val="17"/>
        </w:rPr>
        <w:t>of</w:t>
      </w:r>
      <w:r>
        <w:rPr>
          <w:spacing w:val="22"/>
          <w:sz w:val="17"/>
        </w:rPr>
        <w:t xml:space="preserve"> </w:t>
      </w:r>
      <w:r>
        <w:rPr>
          <w:sz w:val="17"/>
        </w:rPr>
        <w:t>the academic year. Mid-year graduation ends athletic eligibility on the last day of attendance.</w:t>
      </w:r>
    </w:p>
    <w:p w14:paraId="29521BC7" w14:textId="77777777" w:rsidR="00EC228F" w:rsidRDefault="0073089F">
      <w:pPr>
        <w:pStyle w:val="ListParagraph"/>
        <w:numPr>
          <w:ilvl w:val="0"/>
          <w:numId w:val="7"/>
        </w:numPr>
        <w:tabs>
          <w:tab w:val="left" w:pos="468"/>
        </w:tabs>
        <w:spacing w:before="82" w:line="244" w:lineRule="auto"/>
        <w:ind w:right="215"/>
        <w:rPr>
          <w:sz w:val="17"/>
        </w:rPr>
      </w:pPr>
      <w:r>
        <w:rPr>
          <w:sz w:val="17"/>
        </w:rPr>
        <w:t>A</w:t>
      </w:r>
      <w:r>
        <w:rPr>
          <w:spacing w:val="12"/>
          <w:sz w:val="17"/>
        </w:rPr>
        <w:t xml:space="preserve"> </w:t>
      </w:r>
      <w:r>
        <w:rPr>
          <w:sz w:val="17"/>
        </w:rPr>
        <w:t>student</w:t>
      </w:r>
      <w:r>
        <w:rPr>
          <w:spacing w:val="13"/>
          <w:sz w:val="17"/>
        </w:rPr>
        <w:t xml:space="preserve"> </w:t>
      </w:r>
      <w:r>
        <w:rPr>
          <w:sz w:val="17"/>
        </w:rPr>
        <w:t>is ineligible if</w:t>
      </w:r>
      <w:r>
        <w:rPr>
          <w:spacing w:val="15"/>
          <w:sz w:val="17"/>
        </w:rPr>
        <w:t xml:space="preserve"> </w:t>
      </w:r>
      <w:r>
        <w:rPr>
          <w:sz w:val="17"/>
        </w:rPr>
        <w:t>they have</w:t>
      </w:r>
      <w:r>
        <w:rPr>
          <w:spacing w:val="12"/>
          <w:sz w:val="17"/>
        </w:rPr>
        <w:t xml:space="preserve"> </w:t>
      </w:r>
      <w:r>
        <w:rPr>
          <w:sz w:val="17"/>
        </w:rPr>
        <w:t>not</w:t>
      </w:r>
      <w:r>
        <w:rPr>
          <w:spacing w:val="13"/>
          <w:sz w:val="17"/>
        </w:rPr>
        <w:t xml:space="preserve"> </w:t>
      </w:r>
      <w:r>
        <w:rPr>
          <w:sz w:val="17"/>
        </w:rPr>
        <w:t>been enrolled in some school</w:t>
      </w:r>
      <w:r>
        <w:rPr>
          <w:spacing w:val="13"/>
          <w:sz w:val="17"/>
        </w:rPr>
        <w:t xml:space="preserve"> </w:t>
      </w:r>
      <w:r>
        <w:rPr>
          <w:sz w:val="17"/>
        </w:rPr>
        <w:t>by the 17th day of</w:t>
      </w:r>
      <w:r>
        <w:rPr>
          <w:spacing w:val="13"/>
          <w:sz w:val="17"/>
        </w:rPr>
        <w:t xml:space="preserve"> </w:t>
      </w:r>
      <w:r>
        <w:rPr>
          <w:sz w:val="17"/>
        </w:rPr>
        <w:t>a semester</w:t>
      </w:r>
      <w:r>
        <w:rPr>
          <w:spacing w:val="13"/>
          <w:sz w:val="17"/>
        </w:rPr>
        <w:t xml:space="preserve"> </w:t>
      </w:r>
      <w:r>
        <w:rPr>
          <w:sz w:val="17"/>
        </w:rPr>
        <w:t>or</w:t>
      </w:r>
      <w:r>
        <w:rPr>
          <w:spacing w:val="13"/>
          <w:sz w:val="17"/>
        </w:rPr>
        <w:t xml:space="preserve"> </w:t>
      </w:r>
      <w:r>
        <w:rPr>
          <w:sz w:val="17"/>
        </w:rPr>
        <w:t>trimester, except</w:t>
      </w:r>
      <w:r>
        <w:rPr>
          <w:spacing w:val="13"/>
          <w:sz w:val="17"/>
        </w:rPr>
        <w:t xml:space="preserve"> </w:t>
      </w:r>
      <w:r>
        <w:rPr>
          <w:sz w:val="17"/>
        </w:rPr>
        <w:t>upon</w:t>
      </w:r>
      <w:r>
        <w:rPr>
          <w:spacing w:val="14"/>
          <w:sz w:val="17"/>
        </w:rPr>
        <w:t xml:space="preserve"> </w:t>
      </w:r>
      <w:r>
        <w:rPr>
          <w:sz w:val="17"/>
        </w:rPr>
        <w:t>request</w:t>
      </w:r>
      <w:r>
        <w:rPr>
          <w:spacing w:val="13"/>
          <w:sz w:val="17"/>
        </w:rPr>
        <w:t xml:space="preserve"> </w:t>
      </w:r>
      <w:r>
        <w:rPr>
          <w:sz w:val="17"/>
        </w:rPr>
        <w:t>of</w:t>
      </w:r>
      <w:r>
        <w:rPr>
          <w:spacing w:val="13"/>
          <w:sz w:val="17"/>
        </w:rPr>
        <w:t xml:space="preserve"> </w:t>
      </w:r>
      <w:r>
        <w:rPr>
          <w:sz w:val="17"/>
        </w:rPr>
        <w:t>a school in special cases involving sickness, accident, military service, social services assignment, e.g.</w:t>
      </w:r>
    </w:p>
    <w:p w14:paraId="4E0063AE" w14:textId="77777777" w:rsidR="00EC228F" w:rsidRDefault="0073089F">
      <w:pPr>
        <w:pStyle w:val="ListParagraph"/>
        <w:numPr>
          <w:ilvl w:val="0"/>
          <w:numId w:val="7"/>
        </w:numPr>
        <w:tabs>
          <w:tab w:val="left" w:pos="466"/>
          <w:tab w:val="left" w:pos="468"/>
        </w:tabs>
        <w:spacing w:line="244" w:lineRule="auto"/>
        <w:ind w:right="206"/>
        <w:rPr>
          <w:sz w:val="17"/>
        </w:rPr>
      </w:pPr>
      <w:r>
        <w:rPr>
          <w:sz w:val="17"/>
        </w:rPr>
        <w:t>A student-athlete</w:t>
      </w:r>
      <w:r>
        <w:rPr>
          <w:spacing w:val="-1"/>
          <w:sz w:val="17"/>
        </w:rPr>
        <w:t xml:space="preserve"> </w:t>
      </w:r>
      <w:r>
        <w:rPr>
          <w:sz w:val="17"/>
        </w:rPr>
        <w:t>may</w:t>
      </w:r>
      <w:r>
        <w:rPr>
          <w:spacing w:val="-1"/>
          <w:sz w:val="17"/>
        </w:rPr>
        <w:t xml:space="preserve"> </w:t>
      </w:r>
      <w:r>
        <w:rPr>
          <w:sz w:val="17"/>
        </w:rPr>
        <w:t>not participate</w:t>
      </w:r>
      <w:r>
        <w:rPr>
          <w:spacing w:val="-1"/>
          <w:sz w:val="17"/>
        </w:rPr>
        <w:t xml:space="preserve"> </w:t>
      </w:r>
      <w:r>
        <w:rPr>
          <w:sz w:val="17"/>
        </w:rPr>
        <w:t>in</w:t>
      </w:r>
      <w:r>
        <w:rPr>
          <w:spacing w:val="-1"/>
          <w:sz w:val="17"/>
        </w:rPr>
        <w:t xml:space="preserve"> </w:t>
      </w:r>
      <w:r>
        <w:rPr>
          <w:sz w:val="17"/>
        </w:rPr>
        <w:t>school sports</w:t>
      </w:r>
      <w:r>
        <w:rPr>
          <w:spacing w:val="-1"/>
          <w:sz w:val="17"/>
        </w:rPr>
        <w:t xml:space="preserve"> </w:t>
      </w:r>
      <w:r>
        <w:rPr>
          <w:sz w:val="17"/>
        </w:rPr>
        <w:t>in</w:t>
      </w:r>
      <w:r>
        <w:rPr>
          <w:spacing w:val="-1"/>
          <w:sz w:val="17"/>
        </w:rPr>
        <w:t xml:space="preserve"> </w:t>
      </w:r>
      <w:r>
        <w:rPr>
          <w:sz w:val="17"/>
        </w:rPr>
        <w:t>more</w:t>
      </w:r>
      <w:r>
        <w:rPr>
          <w:spacing w:val="-3"/>
          <w:sz w:val="17"/>
        </w:rPr>
        <w:t xml:space="preserve"> </w:t>
      </w:r>
      <w:r>
        <w:rPr>
          <w:sz w:val="17"/>
        </w:rPr>
        <w:t>than</w:t>
      </w:r>
      <w:r>
        <w:rPr>
          <w:spacing w:val="-1"/>
          <w:sz w:val="17"/>
        </w:rPr>
        <w:t xml:space="preserve"> </w:t>
      </w:r>
      <w:r>
        <w:rPr>
          <w:sz w:val="17"/>
        </w:rPr>
        <w:t>four different years, and</w:t>
      </w:r>
      <w:r>
        <w:rPr>
          <w:spacing w:val="-1"/>
          <w:sz w:val="17"/>
        </w:rPr>
        <w:t xml:space="preserve"> </w:t>
      </w:r>
      <w:r>
        <w:rPr>
          <w:sz w:val="17"/>
        </w:rPr>
        <w:t>a</w:t>
      </w:r>
      <w:r>
        <w:rPr>
          <w:spacing w:val="-1"/>
          <w:sz w:val="17"/>
        </w:rPr>
        <w:t xml:space="preserve"> </w:t>
      </w:r>
      <w:r>
        <w:rPr>
          <w:sz w:val="17"/>
        </w:rPr>
        <w:t>student-athlete</w:t>
      </w:r>
      <w:r>
        <w:rPr>
          <w:spacing w:val="-1"/>
          <w:sz w:val="17"/>
        </w:rPr>
        <w:t xml:space="preserve"> </w:t>
      </w:r>
      <w:r>
        <w:rPr>
          <w:sz w:val="17"/>
        </w:rPr>
        <w:t>may</w:t>
      </w:r>
      <w:r>
        <w:rPr>
          <w:spacing w:val="-1"/>
          <w:sz w:val="17"/>
        </w:rPr>
        <w:t xml:space="preserve"> </w:t>
      </w:r>
      <w:r>
        <w:rPr>
          <w:sz w:val="17"/>
        </w:rPr>
        <w:t>not participate</w:t>
      </w:r>
      <w:r>
        <w:rPr>
          <w:spacing w:val="-1"/>
          <w:sz w:val="17"/>
        </w:rPr>
        <w:t xml:space="preserve"> </w:t>
      </w:r>
      <w:r>
        <w:rPr>
          <w:sz w:val="17"/>
        </w:rPr>
        <w:t>in</w:t>
      </w:r>
      <w:r>
        <w:rPr>
          <w:spacing w:val="-1"/>
          <w:sz w:val="17"/>
        </w:rPr>
        <w:t xml:space="preserve"> </w:t>
      </w:r>
      <w:r>
        <w:rPr>
          <w:sz w:val="17"/>
        </w:rPr>
        <w:t>the</w:t>
      </w:r>
      <w:r>
        <w:rPr>
          <w:spacing w:val="-1"/>
          <w:sz w:val="17"/>
        </w:rPr>
        <w:t xml:space="preserve"> </w:t>
      </w:r>
      <w:r>
        <w:rPr>
          <w:sz w:val="17"/>
        </w:rPr>
        <w:t>same sport more than one season each school year.</w:t>
      </w:r>
    </w:p>
    <w:p w14:paraId="7FFCE180" w14:textId="77777777" w:rsidR="00EC228F" w:rsidRDefault="0073089F">
      <w:pPr>
        <w:pStyle w:val="Heading1"/>
        <w:spacing w:before="118"/>
        <w:ind w:left="11"/>
      </w:pPr>
      <w:r>
        <w:t>DETERMINING</w:t>
      </w:r>
      <w:r>
        <w:rPr>
          <w:spacing w:val="-7"/>
        </w:rPr>
        <w:t xml:space="preserve"> </w:t>
      </w:r>
      <w:r>
        <w:t>RESIDENCE</w:t>
      </w:r>
      <w:r>
        <w:rPr>
          <w:spacing w:val="-7"/>
        </w:rPr>
        <w:t xml:space="preserve"> </w:t>
      </w:r>
      <w:r>
        <w:t>FOR</w:t>
      </w:r>
      <w:r>
        <w:rPr>
          <w:spacing w:val="-7"/>
        </w:rPr>
        <w:t xml:space="preserve"> </w:t>
      </w:r>
      <w:r>
        <w:t>PUBLIC</w:t>
      </w:r>
      <w:r>
        <w:rPr>
          <w:spacing w:val="-7"/>
        </w:rPr>
        <w:t xml:space="preserve"> </w:t>
      </w:r>
      <w:r>
        <w:t>SCHOOL</w:t>
      </w:r>
      <w:r>
        <w:rPr>
          <w:spacing w:val="2"/>
        </w:rPr>
        <w:t xml:space="preserve"> </w:t>
      </w:r>
      <w:r>
        <w:rPr>
          <w:spacing w:val="-2"/>
        </w:rPr>
        <w:t>STUDENTS</w:t>
      </w:r>
    </w:p>
    <w:p w14:paraId="2363DCCB" w14:textId="77777777" w:rsidR="00EC228F" w:rsidRDefault="0073089F">
      <w:pPr>
        <w:pStyle w:val="BodyText"/>
        <w:spacing w:before="83" w:line="244" w:lineRule="auto"/>
        <w:ind w:left="107" w:right="203" w:firstLine="0"/>
      </w:pPr>
      <w:r>
        <w:t>A full-time student, whether an adult or not, is eligible for varsity interscholastic competition only at the school within whose attendance</w:t>
      </w:r>
      <w:r>
        <w:rPr>
          <w:spacing w:val="40"/>
        </w:rPr>
        <w:t xml:space="preserve"> </w:t>
      </w:r>
      <w:r>
        <w:t>boundaries their parents reside, within a given school district, with these additional provisions:</w:t>
      </w:r>
    </w:p>
    <w:p w14:paraId="491A23CC" w14:textId="77777777" w:rsidR="00EC228F" w:rsidRDefault="0073089F">
      <w:pPr>
        <w:pStyle w:val="ListParagraph"/>
        <w:numPr>
          <w:ilvl w:val="0"/>
          <w:numId w:val="6"/>
        </w:numPr>
        <w:tabs>
          <w:tab w:val="left" w:pos="466"/>
          <w:tab w:val="left" w:pos="468"/>
        </w:tabs>
        <w:spacing w:line="247" w:lineRule="auto"/>
        <w:ind w:right="212"/>
        <w:jc w:val="both"/>
        <w:rPr>
          <w:sz w:val="17"/>
        </w:rPr>
      </w:pPr>
      <w:proofErr w:type="gramStart"/>
      <w:r>
        <w:rPr>
          <w:sz w:val="17"/>
        </w:rPr>
        <w:t>Board</w:t>
      </w:r>
      <w:proofErr w:type="gramEnd"/>
      <w:r>
        <w:rPr>
          <w:sz w:val="17"/>
        </w:rPr>
        <w:t xml:space="preserve"> of Education approved full-time student(s), paying their own tuition and residing full time with parents in their primary residence shall be afforded eligibility. Transfer students are subject to provisions outlined in the transfers section of this document and in the Senior High </w:t>
      </w:r>
      <w:r>
        <w:rPr>
          <w:spacing w:val="-2"/>
          <w:sz w:val="17"/>
        </w:rPr>
        <w:t>Handbook.</w:t>
      </w:r>
    </w:p>
    <w:p w14:paraId="0ADC30F7" w14:textId="77777777" w:rsidR="00EC228F" w:rsidRDefault="0073089F">
      <w:pPr>
        <w:pStyle w:val="ListParagraph"/>
        <w:numPr>
          <w:ilvl w:val="0"/>
          <w:numId w:val="6"/>
        </w:numPr>
        <w:tabs>
          <w:tab w:val="left" w:pos="466"/>
          <w:tab w:val="left" w:pos="468"/>
        </w:tabs>
        <w:spacing w:before="77" w:line="244" w:lineRule="auto"/>
        <w:jc w:val="both"/>
        <w:rPr>
          <w:sz w:val="17"/>
        </w:rPr>
      </w:pPr>
      <w:r>
        <w:rPr>
          <w:sz w:val="17"/>
        </w:rPr>
        <w:t>The residence of a student’s guardians shall determine eligibility in cases where both parents of a student are deceased. The execution of guardianship papers in situations where one or both parents are living does not by itself make a student eligible.</w:t>
      </w:r>
    </w:p>
    <w:p w14:paraId="3C4F1DC4" w14:textId="77777777" w:rsidR="00EC228F" w:rsidRDefault="0073089F">
      <w:pPr>
        <w:pStyle w:val="ListParagraph"/>
        <w:numPr>
          <w:ilvl w:val="0"/>
          <w:numId w:val="6"/>
        </w:numPr>
        <w:tabs>
          <w:tab w:val="left" w:pos="468"/>
        </w:tabs>
        <w:spacing w:before="82" w:line="244" w:lineRule="auto"/>
        <w:ind w:right="204"/>
        <w:jc w:val="both"/>
        <w:rPr>
          <w:sz w:val="17"/>
        </w:rPr>
      </w:pPr>
      <w:r>
        <w:rPr>
          <w:sz w:val="17"/>
        </w:rPr>
        <w:t>In the event of a divorce or legal separation, whether pending or final, a student’s residence at the beginning of the school</w:t>
      </w:r>
      <w:r>
        <w:rPr>
          <w:spacing w:val="40"/>
          <w:sz w:val="17"/>
        </w:rPr>
        <w:t xml:space="preserve"> </w:t>
      </w:r>
      <w:r>
        <w:rPr>
          <w:sz w:val="17"/>
        </w:rPr>
        <w:t>year shall determine</w:t>
      </w:r>
      <w:r>
        <w:rPr>
          <w:spacing w:val="-1"/>
          <w:sz w:val="17"/>
        </w:rPr>
        <w:t xml:space="preserve"> </w:t>
      </w:r>
      <w:r>
        <w:rPr>
          <w:sz w:val="17"/>
        </w:rPr>
        <w:t>eligibility, except in</w:t>
      </w:r>
      <w:r>
        <w:rPr>
          <w:spacing w:val="-1"/>
          <w:sz w:val="17"/>
        </w:rPr>
        <w:t xml:space="preserve"> </w:t>
      </w:r>
      <w:r>
        <w:rPr>
          <w:sz w:val="17"/>
        </w:rPr>
        <w:t>situations involving</w:t>
      </w:r>
      <w:r>
        <w:rPr>
          <w:spacing w:val="-1"/>
          <w:sz w:val="17"/>
        </w:rPr>
        <w:t xml:space="preserve"> </w:t>
      </w:r>
      <w:r>
        <w:rPr>
          <w:sz w:val="17"/>
        </w:rPr>
        <w:t>transfer after the</w:t>
      </w:r>
      <w:r>
        <w:rPr>
          <w:spacing w:val="-1"/>
          <w:sz w:val="17"/>
        </w:rPr>
        <w:t xml:space="preserve"> </w:t>
      </w:r>
      <w:r>
        <w:rPr>
          <w:sz w:val="17"/>
        </w:rPr>
        <w:t>fourth</w:t>
      </w:r>
      <w:r>
        <w:rPr>
          <w:spacing w:val="-1"/>
          <w:sz w:val="17"/>
        </w:rPr>
        <w:t xml:space="preserve"> </w:t>
      </w:r>
      <w:r>
        <w:rPr>
          <w:sz w:val="17"/>
        </w:rPr>
        <w:t>consecutive semester following</w:t>
      </w:r>
      <w:r>
        <w:rPr>
          <w:spacing w:val="-1"/>
          <w:sz w:val="17"/>
        </w:rPr>
        <w:t xml:space="preserve"> </w:t>
      </w:r>
      <w:r>
        <w:rPr>
          <w:sz w:val="17"/>
        </w:rPr>
        <w:t>entry</w:t>
      </w:r>
      <w:r>
        <w:rPr>
          <w:spacing w:val="-1"/>
          <w:sz w:val="17"/>
        </w:rPr>
        <w:t xml:space="preserve"> </w:t>
      </w:r>
      <w:r>
        <w:rPr>
          <w:sz w:val="17"/>
        </w:rPr>
        <w:t>into</w:t>
      </w:r>
      <w:r>
        <w:rPr>
          <w:spacing w:val="-1"/>
          <w:sz w:val="17"/>
        </w:rPr>
        <w:t xml:space="preserve"> </w:t>
      </w:r>
      <w:r>
        <w:rPr>
          <w:sz w:val="17"/>
        </w:rPr>
        <w:t>grade</w:t>
      </w:r>
      <w:r>
        <w:rPr>
          <w:spacing w:val="-1"/>
          <w:sz w:val="17"/>
        </w:rPr>
        <w:t xml:space="preserve"> </w:t>
      </w:r>
      <w:r>
        <w:rPr>
          <w:sz w:val="17"/>
        </w:rPr>
        <w:t xml:space="preserve">9. </w:t>
      </w:r>
      <w:proofErr w:type="gramStart"/>
      <w:r>
        <w:rPr>
          <w:sz w:val="17"/>
        </w:rPr>
        <w:t>For the</w:t>
      </w:r>
      <w:r>
        <w:rPr>
          <w:spacing w:val="-1"/>
          <w:sz w:val="17"/>
        </w:rPr>
        <w:t xml:space="preserve"> </w:t>
      </w:r>
      <w:r>
        <w:rPr>
          <w:sz w:val="17"/>
        </w:rPr>
        <w:t>purpose of</w:t>
      </w:r>
      <w:proofErr w:type="gramEnd"/>
      <w:r>
        <w:rPr>
          <w:sz w:val="17"/>
        </w:rPr>
        <w:t xml:space="preserve"> this rule, attendance at one day of school and/or attendance at one athletic practice shall determine ‘beginning of school year.’ Under this rule, a student who transfers after the beginning of the school year shall be ineligible at the new school unless approval is granted</w:t>
      </w:r>
      <w:r>
        <w:rPr>
          <w:spacing w:val="26"/>
          <w:sz w:val="17"/>
        </w:rPr>
        <w:t xml:space="preserve"> </w:t>
      </w:r>
      <w:r>
        <w:rPr>
          <w:sz w:val="17"/>
        </w:rPr>
        <w:t>by the Board of Control in accordance with the transfer and/or waiver provi</w:t>
      </w:r>
      <w:r>
        <w:rPr>
          <w:sz w:val="17"/>
        </w:rPr>
        <w:t>sions as described in the WIAA HS Handbook.</w:t>
      </w:r>
    </w:p>
    <w:p w14:paraId="4235BE39" w14:textId="77777777" w:rsidR="00EC228F" w:rsidRDefault="00EC228F">
      <w:pPr>
        <w:spacing w:line="244" w:lineRule="auto"/>
        <w:jc w:val="both"/>
        <w:rPr>
          <w:sz w:val="17"/>
        </w:rPr>
        <w:sectPr w:rsidR="00EC228F">
          <w:type w:val="continuous"/>
          <w:pgSz w:w="12240" w:h="15840"/>
          <w:pgMar w:top="400" w:right="440" w:bottom="280" w:left="540" w:header="720" w:footer="720" w:gutter="0"/>
          <w:cols w:space="720"/>
        </w:sectPr>
      </w:pPr>
    </w:p>
    <w:p w14:paraId="22CF5844" w14:textId="77777777" w:rsidR="00EC228F" w:rsidRDefault="0073089F">
      <w:pPr>
        <w:pStyle w:val="ListParagraph"/>
        <w:numPr>
          <w:ilvl w:val="0"/>
          <w:numId w:val="6"/>
        </w:numPr>
        <w:tabs>
          <w:tab w:val="left" w:pos="468"/>
        </w:tabs>
        <w:spacing w:line="247" w:lineRule="auto"/>
        <w:jc w:val="both"/>
        <w:rPr>
          <w:sz w:val="17"/>
        </w:rPr>
      </w:pPr>
      <w:r>
        <w:rPr>
          <w:sz w:val="17"/>
        </w:rPr>
        <w:lastRenderedPageBreak/>
        <w:t>A student whose tuition is paid by the school within whose attendance boundaries parents reside or by the state and is enrolled in a district approved program may be eligible at either school (</w:t>
      </w:r>
      <w:proofErr w:type="gramStart"/>
      <w:r>
        <w:rPr>
          <w:sz w:val="17"/>
        </w:rPr>
        <w:t>first priority</w:t>
      </w:r>
      <w:proofErr w:type="gramEnd"/>
      <w:r>
        <w:rPr>
          <w:sz w:val="17"/>
        </w:rPr>
        <w:t xml:space="preserve"> to school of residence) but (a) may not participate at both schools in the</w:t>
      </w:r>
      <w:r>
        <w:rPr>
          <w:spacing w:val="40"/>
          <w:sz w:val="17"/>
        </w:rPr>
        <w:t xml:space="preserve"> </w:t>
      </w:r>
      <w:r>
        <w:rPr>
          <w:sz w:val="17"/>
        </w:rPr>
        <w:t>same year and (b) academic ineligibility accompanies student upon transfer. Transfer restrictions may also apply.</w:t>
      </w:r>
    </w:p>
    <w:p w14:paraId="0779EE17" w14:textId="77777777" w:rsidR="00EC228F" w:rsidRDefault="0073089F">
      <w:pPr>
        <w:pStyle w:val="ListParagraph"/>
        <w:numPr>
          <w:ilvl w:val="0"/>
          <w:numId w:val="6"/>
        </w:numPr>
        <w:tabs>
          <w:tab w:val="left" w:pos="466"/>
          <w:tab w:val="left" w:pos="468"/>
        </w:tabs>
        <w:spacing w:before="78" w:line="244" w:lineRule="auto"/>
        <w:ind w:right="206"/>
        <w:jc w:val="both"/>
        <w:rPr>
          <w:sz w:val="17"/>
        </w:rPr>
      </w:pPr>
      <w:r>
        <w:rPr>
          <w:sz w:val="17"/>
        </w:rPr>
        <w:t>A student whose tuition is paid by the school within whose attendance boundaries parents reside or by the state or who is</w:t>
      </w:r>
      <w:r>
        <w:rPr>
          <w:spacing w:val="22"/>
          <w:sz w:val="17"/>
        </w:rPr>
        <w:t xml:space="preserve"> </w:t>
      </w:r>
      <w:r>
        <w:rPr>
          <w:sz w:val="17"/>
        </w:rPr>
        <w:t>participating full time in a legislated open enrollment option must meet all statutory timeline requirements. This provision extends the opportunity to decline attendance at the new school and continue at their school of residence. If the student begins the school year at the new school and then transfers back to school of residence after attending one or more days of school or one or more athletic practices, they shall be subject to transfer provisions as outlined in the transfer Section of this document.</w:t>
      </w:r>
    </w:p>
    <w:p w14:paraId="6BAFA379" w14:textId="77777777" w:rsidR="00EC228F" w:rsidRDefault="0073089F">
      <w:pPr>
        <w:pStyle w:val="ListParagraph"/>
        <w:numPr>
          <w:ilvl w:val="0"/>
          <w:numId w:val="6"/>
        </w:numPr>
        <w:tabs>
          <w:tab w:val="left" w:pos="468"/>
        </w:tabs>
        <w:spacing w:before="83" w:line="244" w:lineRule="auto"/>
        <w:jc w:val="both"/>
        <w:rPr>
          <w:sz w:val="17"/>
        </w:rPr>
      </w:pPr>
      <w:r>
        <w:rPr>
          <w:sz w:val="17"/>
        </w:rPr>
        <w:t xml:space="preserve">A student may continue </w:t>
      </w:r>
      <w:proofErr w:type="gramStart"/>
      <w:r>
        <w:rPr>
          <w:sz w:val="17"/>
        </w:rPr>
        <w:t>being</w:t>
      </w:r>
      <w:proofErr w:type="gramEnd"/>
      <w:r>
        <w:rPr>
          <w:sz w:val="17"/>
        </w:rPr>
        <w:t xml:space="preserve"> eligible in the same school even though parent(s) and/or student move from within that school’s attendance boundaries, provided enrollment is continuous (unbroken in that school).</w:t>
      </w:r>
    </w:p>
    <w:p w14:paraId="4C1F3EDC" w14:textId="77777777" w:rsidR="00EC228F" w:rsidRDefault="0073089F">
      <w:pPr>
        <w:pStyle w:val="ListParagraph"/>
        <w:numPr>
          <w:ilvl w:val="0"/>
          <w:numId w:val="6"/>
        </w:numPr>
        <w:tabs>
          <w:tab w:val="left" w:pos="466"/>
          <w:tab w:val="left" w:pos="468"/>
        </w:tabs>
        <w:spacing w:line="244" w:lineRule="auto"/>
        <w:ind w:right="214"/>
        <w:jc w:val="both"/>
        <w:rPr>
          <w:sz w:val="17"/>
        </w:rPr>
      </w:pPr>
      <w:r>
        <w:rPr>
          <w:sz w:val="17"/>
        </w:rPr>
        <w:t>After a student-athlete has not participated and/or has had their eligibility restricted for one calendar year due to reasons relating to</w:t>
      </w:r>
      <w:r>
        <w:rPr>
          <w:spacing w:val="40"/>
          <w:sz w:val="17"/>
        </w:rPr>
        <w:t xml:space="preserve"> </w:t>
      </w:r>
      <w:r>
        <w:rPr>
          <w:sz w:val="17"/>
        </w:rPr>
        <w:t>residence and/or transfer, they become eligible.</w:t>
      </w:r>
    </w:p>
    <w:p w14:paraId="65BB58F5" w14:textId="77777777" w:rsidR="00EC228F" w:rsidRDefault="0073089F">
      <w:pPr>
        <w:pStyle w:val="ListParagraph"/>
        <w:numPr>
          <w:ilvl w:val="0"/>
          <w:numId w:val="6"/>
        </w:numPr>
        <w:tabs>
          <w:tab w:val="left" w:pos="468"/>
        </w:tabs>
        <w:spacing w:line="244" w:lineRule="auto"/>
        <w:ind w:right="208"/>
        <w:jc w:val="both"/>
        <w:rPr>
          <w:sz w:val="17"/>
        </w:rPr>
      </w:pPr>
      <w:r>
        <w:rPr>
          <w:sz w:val="17"/>
        </w:rPr>
        <w:t>A</w:t>
      </w:r>
      <w:r>
        <w:rPr>
          <w:spacing w:val="-1"/>
          <w:sz w:val="17"/>
        </w:rPr>
        <w:t xml:space="preserve"> </w:t>
      </w:r>
      <w:r>
        <w:rPr>
          <w:sz w:val="17"/>
        </w:rPr>
        <w:t>student-athlete</w:t>
      </w:r>
      <w:r>
        <w:rPr>
          <w:spacing w:val="-2"/>
          <w:sz w:val="17"/>
        </w:rPr>
        <w:t xml:space="preserve"> </w:t>
      </w:r>
      <w:r>
        <w:rPr>
          <w:sz w:val="17"/>
        </w:rPr>
        <w:t>will not be</w:t>
      </w:r>
      <w:r>
        <w:rPr>
          <w:spacing w:val="-2"/>
          <w:sz w:val="17"/>
        </w:rPr>
        <w:t xml:space="preserve"> </w:t>
      </w:r>
      <w:r>
        <w:rPr>
          <w:sz w:val="17"/>
        </w:rPr>
        <w:t>eligible</w:t>
      </w:r>
      <w:r>
        <w:rPr>
          <w:spacing w:val="-2"/>
          <w:sz w:val="17"/>
        </w:rPr>
        <w:t xml:space="preserve"> </w:t>
      </w:r>
      <w:r>
        <w:rPr>
          <w:sz w:val="17"/>
        </w:rPr>
        <w:t>if their attendance</w:t>
      </w:r>
      <w:r>
        <w:rPr>
          <w:spacing w:val="-2"/>
          <w:sz w:val="17"/>
        </w:rPr>
        <w:t xml:space="preserve"> </w:t>
      </w:r>
      <w:r>
        <w:rPr>
          <w:sz w:val="17"/>
        </w:rPr>
        <w:t>at a</w:t>
      </w:r>
      <w:r>
        <w:rPr>
          <w:spacing w:val="-2"/>
          <w:sz w:val="17"/>
        </w:rPr>
        <w:t xml:space="preserve"> </w:t>
      </w:r>
      <w:r>
        <w:rPr>
          <w:sz w:val="17"/>
        </w:rPr>
        <w:t>particular school resulted</w:t>
      </w:r>
      <w:r>
        <w:rPr>
          <w:spacing w:val="-2"/>
          <w:sz w:val="17"/>
        </w:rPr>
        <w:t xml:space="preserve"> </w:t>
      </w:r>
      <w:r>
        <w:rPr>
          <w:sz w:val="17"/>
        </w:rPr>
        <w:t>from</w:t>
      </w:r>
      <w:r>
        <w:rPr>
          <w:spacing w:val="-1"/>
          <w:sz w:val="17"/>
        </w:rPr>
        <w:t xml:space="preserve"> </w:t>
      </w:r>
      <w:r>
        <w:rPr>
          <w:sz w:val="17"/>
        </w:rPr>
        <w:t>undue influence</w:t>
      </w:r>
      <w:r>
        <w:rPr>
          <w:spacing w:val="-2"/>
          <w:sz w:val="17"/>
        </w:rPr>
        <w:t xml:space="preserve"> </w:t>
      </w:r>
      <w:r>
        <w:rPr>
          <w:sz w:val="17"/>
        </w:rPr>
        <w:t>(special consideration because</w:t>
      </w:r>
      <w:r>
        <w:rPr>
          <w:spacing w:val="-2"/>
          <w:sz w:val="17"/>
        </w:rPr>
        <w:t xml:space="preserve"> </w:t>
      </w:r>
      <w:r>
        <w:rPr>
          <w:sz w:val="17"/>
        </w:rPr>
        <w:t>of athletic ability) on the part of any person.</w:t>
      </w:r>
    </w:p>
    <w:p w14:paraId="5F50A371" w14:textId="77777777" w:rsidR="00EC228F" w:rsidRDefault="0073089F">
      <w:pPr>
        <w:pStyle w:val="ListParagraph"/>
        <w:numPr>
          <w:ilvl w:val="0"/>
          <w:numId w:val="6"/>
        </w:numPr>
        <w:tabs>
          <w:tab w:val="left" w:pos="468"/>
        </w:tabs>
        <w:spacing w:before="82" w:line="244" w:lineRule="auto"/>
        <w:ind w:right="218"/>
        <w:jc w:val="both"/>
        <w:rPr>
          <w:sz w:val="17"/>
        </w:rPr>
      </w:pPr>
      <w:r>
        <w:rPr>
          <w:sz w:val="17"/>
        </w:rPr>
        <w:t>A student-athlete who has been declared ineligible at a school for disciplinary reasons, academic reasons or due to another State Association’s provision retains that ineligibility status if they transfer to another school.</w:t>
      </w:r>
    </w:p>
    <w:p w14:paraId="339B0A3B" w14:textId="77777777" w:rsidR="00EC228F" w:rsidRDefault="0073089F">
      <w:pPr>
        <w:pStyle w:val="ListParagraph"/>
        <w:numPr>
          <w:ilvl w:val="0"/>
          <w:numId w:val="6"/>
        </w:numPr>
        <w:tabs>
          <w:tab w:val="left" w:pos="466"/>
          <w:tab w:val="left" w:pos="468"/>
        </w:tabs>
        <w:spacing w:line="244" w:lineRule="auto"/>
        <w:ind w:right="206"/>
        <w:jc w:val="both"/>
        <w:rPr>
          <w:sz w:val="17"/>
        </w:rPr>
      </w:pPr>
      <w:r>
        <w:rPr>
          <w:sz w:val="17"/>
        </w:rPr>
        <w:t>Except in</w:t>
      </w:r>
      <w:r>
        <w:rPr>
          <w:spacing w:val="-1"/>
          <w:sz w:val="17"/>
        </w:rPr>
        <w:t xml:space="preserve"> </w:t>
      </w:r>
      <w:r>
        <w:rPr>
          <w:sz w:val="17"/>
        </w:rPr>
        <w:t>situations</w:t>
      </w:r>
      <w:r>
        <w:rPr>
          <w:spacing w:val="-1"/>
          <w:sz w:val="17"/>
        </w:rPr>
        <w:t xml:space="preserve"> </w:t>
      </w:r>
      <w:r>
        <w:rPr>
          <w:sz w:val="17"/>
        </w:rPr>
        <w:t>involving</w:t>
      </w:r>
      <w:r>
        <w:rPr>
          <w:spacing w:val="-1"/>
          <w:sz w:val="17"/>
        </w:rPr>
        <w:t xml:space="preserve"> </w:t>
      </w:r>
      <w:r>
        <w:rPr>
          <w:sz w:val="17"/>
        </w:rPr>
        <w:t>transfer after a</w:t>
      </w:r>
      <w:r>
        <w:rPr>
          <w:spacing w:val="-1"/>
          <w:sz w:val="17"/>
        </w:rPr>
        <w:t xml:space="preserve"> </w:t>
      </w:r>
      <w:r>
        <w:rPr>
          <w:sz w:val="17"/>
        </w:rPr>
        <w:t>student’s sixth</w:t>
      </w:r>
      <w:r>
        <w:rPr>
          <w:spacing w:val="-1"/>
          <w:sz w:val="17"/>
        </w:rPr>
        <w:t xml:space="preserve"> </w:t>
      </w:r>
      <w:r>
        <w:rPr>
          <w:sz w:val="17"/>
        </w:rPr>
        <w:t>consecutive</w:t>
      </w:r>
      <w:r>
        <w:rPr>
          <w:spacing w:val="-1"/>
          <w:sz w:val="17"/>
        </w:rPr>
        <w:t xml:space="preserve"> </w:t>
      </w:r>
      <w:r>
        <w:rPr>
          <w:sz w:val="17"/>
        </w:rPr>
        <w:t>semester, a</w:t>
      </w:r>
      <w:r>
        <w:rPr>
          <w:spacing w:val="-1"/>
          <w:sz w:val="17"/>
        </w:rPr>
        <w:t xml:space="preserve"> </w:t>
      </w:r>
      <w:r>
        <w:rPr>
          <w:sz w:val="17"/>
        </w:rPr>
        <w:t>full-time</w:t>
      </w:r>
      <w:r>
        <w:rPr>
          <w:spacing w:val="-1"/>
          <w:sz w:val="17"/>
        </w:rPr>
        <w:t xml:space="preserve"> </w:t>
      </w:r>
      <w:r>
        <w:rPr>
          <w:sz w:val="17"/>
        </w:rPr>
        <w:t>student whose</w:t>
      </w:r>
      <w:r>
        <w:rPr>
          <w:spacing w:val="-1"/>
          <w:sz w:val="17"/>
        </w:rPr>
        <w:t xml:space="preserve"> </w:t>
      </w:r>
      <w:r>
        <w:rPr>
          <w:sz w:val="17"/>
        </w:rPr>
        <w:t>residence</w:t>
      </w:r>
      <w:r>
        <w:rPr>
          <w:spacing w:val="-1"/>
          <w:sz w:val="17"/>
        </w:rPr>
        <w:t xml:space="preserve"> </w:t>
      </w:r>
      <w:r>
        <w:rPr>
          <w:sz w:val="17"/>
        </w:rPr>
        <w:t>in</w:t>
      </w:r>
      <w:r>
        <w:rPr>
          <w:spacing w:val="-1"/>
          <w:sz w:val="17"/>
        </w:rPr>
        <w:t xml:space="preserve"> </w:t>
      </w:r>
      <w:r>
        <w:rPr>
          <w:sz w:val="17"/>
        </w:rPr>
        <w:t>a</w:t>
      </w:r>
      <w:r>
        <w:rPr>
          <w:spacing w:val="-1"/>
          <w:sz w:val="17"/>
        </w:rPr>
        <w:t xml:space="preserve"> </w:t>
      </w:r>
      <w:r>
        <w:rPr>
          <w:sz w:val="17"/>
        </w:rPr>
        <w:t xml:space="preserve">given district and attendance at a member school does not conform with any of the provisions outlined above shall be eligible for </w:t>
      </w:r>
      <w:proofErr w:type="spellStart"/>
      <w:r>
        <w:rPr>
          <w:sz w:val="17"/>
        </w:rPr>
        <w:t>nonvarsity</w:t>
      </w:r>
      <w:proofErr w:type="spellEnd"/>
      <w:r>
        <w:rPr>
          <w:sz w:val="17"/>
        </w:rPr>
        <w:t xml:space="preserve"> competition only, for one calendar year, unless a waiver is provided as outlined in the WIAA HS Handbook under Waivers. Transfer students are subject to transfer provisions as outlined in the transfer section of this document and in the Senior High Handbook.</w:t>
      </w:r>
    </w:p>
    <w:p w14:paraId="5DE44DA7" w14:textId="77777777" w:rsidR="00EC228F" w:rsidRDefault="0073089F">
      <w:pPr>
        <w:pStyle w:val="Heading1"/>
      </w:pPr>
      <w:r>
        <w:t>DETERMINING</w:t>
      </w:r>
      <w:r>
        <w:rPr>
          <w:spacing w:val="-7"/>
        </w:rPr>
        <w:t xml:space="preserve"> </w:t>
      </w:r>
      <w:r>
        <w:t>RESIDENCE</w:t>
      </w:r>
      <w:r>
        <w:rPr>
          <w:spacing w:val="-7"/>
        </w:rPr>
        <w:t xml:space="preserve"> </w:t>
      </w:r>
      <w:r>
        <w:t>FOR</w:t>
      </w:r>
      <w:r>
        <w:rPr>
          <w:spacing w:val="-7"/>
        </w:rPr>
        <w:t xml:space="preserve"> </w:t>
      </w:r>
      <w:r>
        <w:t>NONPUBLIC</w:t>
      </w:r>
      <w:r>
        <w:rPr>
          <w:spacing w:val="-7"/>
        </w:rPr>
        <w:t xml:space="preserve"> </w:t>
      </w:r>
      <w:r>
        <w:t>SCHOOL</w:t>
      </w:r>
      <w:r>
        <w:rPr>
          <w:spacing w:val="2"/>
        </w:rPr>
        <w:t xml:space="preserve"> </w:t>
      </w:r>
      <w:r>
        <w:rPr>
          <w:spacing w:val="-2"/>
        </w:rPr>
        <w:t>STUDENTS</w:t>
      </w:r>
    </w:p>
    <w:p w14:paraId="1A83DFCE" w14:textId="77777777" w:rsidR="00EC228F" w:rsidRDefault="0073089F">
      <w:pPr>
        <w:pStyle w:val="BodyText"/>
        <w:spacing w:before="83" w:line="244" w:lineRule="auto"/>
        <w:ind w:left="107" w:right="205" w:firstLine="0"/>
      </w:pPr>
      <w:r>
        <w:t>A full-time student, whether an adult or not, is eligible for varsity interscholastic competition only if the student is residing full time with parents in their primary residence with these additional provisions:</w:t>
      </w:r>
    </w:p>
    <w:p w14:paraId="502D9709" w14:textId="77777777" w:rsidR="00EC228F" w:rsidRDefault="0073089F">
      <w:pPr>
        <w:pStyle w:val="ListParagraph"/>
        <w:numPr>
          <w:ilvl w:val="0"/>
          <w:numId w:val="5"/>
        </w:numPr>
        <w:tabs>
          <w:tab w:val="left" w:pos="466"/>
          <w:tab w:val="left" w:pos="468"/>
        </w:tabs>
        <w:spacing w:line="244" w:lineRule="auto"/>
        <w:ind w:right="204"/>
        <w:jc w:val="both"/>
        <w:rPr>
          <w:sz w:val="17"/>
        </w:rPr>
      </w:pPr>
      <w:r>
        <w:rPr>
          <w:sz w:val="17"/>
        </w:rPr>
        <w:t>In the event of a divorce or legal separation, whether pending or final, a student’s residence at the beginning of the school</w:t>
      </w:r>
      <w:r>
        <w:rPr>
          <w:spacing w:val="40"/>
          <w:sz w:val="17"/>
        </w:rPr>
        <w:t xml:space="preserve"> </w:t>
      </w:r>
      <w:r>
        <w:rPr>
          <w:sz w:val="17"/>
        </w:rPr>
        <w:t xml:space="preserve">year shall determine eligibility except in situations involving transfer after a student’s fourth consecutive semester. </w:t>
      </w:r>
      <w:proofErr w:type="gramStart"/>
      <w:r>
        <w:rPr>
          <w:sz w:val="17"/>
        </w:rPr>
        <w:t>For the purpose of</w:t>
      </w:r>
      <w:proofErr w:type="gramEnd"/>
      <w:r>
        <w:rPr>
          <w:sz w:val="17"/>
        </w:rPr>
        <w:t xml:space="preserve"> this rule, attendance at one day of school and/or attendance at one athletic practice shall determine ‘beginning of school year’. Under</w:t>
      </w:r>
      <w:r>
        <w:rPr>
          <w:spacing w:val="36"/>
          <w:sz w:val="17"/>
        </w:rPr>
        <w:t xml:space="preserve"> </w:t>
      </w:r>
      <w:r>
        <w:rPr>
          <w:sz w:val="17"/>
        </w:rPr>
        <w:t>this rule, a student who transfers after the beginning of the school year shall be ineligible at the new school unless approval is granted by the Board of Control in accordance with the waiver provisions as described in the WIAA HS Hand</w:t>
      </w:r>
      <w:r>
        <w:rPr>
          <w:sz w:val="17"/>
        </w:rPr>
        <w:t xml:space="preserve">book under Waivers. Transfer restrictions may also </w:t>
      </w:r>
      <w:r>
        <w:rPr>
          <w:spacing w:val="-2"/>
          <w:sz w:val="17"/>
        </w:rPr>
        <w:t>apply.</w:t>
      </w:r>
    </w:p>
    <w:p w14:paraId="00080CC4" w14:textId="77777777" w:rsidR="00EC228F" w:rsidRDefault="0073089F">
      <w:pPr>
        <w:pStyle w:val="ListParagraph"/>
        <w:numPr>
          <w:ilvl w:val="0"/>
          <w:numId w:val="5"/>
        </w:numPr>
        <w:tabs>
          <w:tab w:val="left" w:pos="466"/>
          <w:tab w:val="left" w:pos="468"/>
        </w:tabs>
        <w:spacing w:before="83" w:line="244" w:lineRule="auto"/>
        <w:ind w:right="207"/>
        <w:jc w:val="both"/>
        <w:rPr>
          <w:sz w:val="17"/>
        </w:rPr>
      </w:pPr>
      <w:r>
        <w:rPr>
          <w:sz w:val="17"/>
        </w:rPr>
        <w:t>Residing full time with guardians shall determine eligibility in cases where both parents of a student are deceased. The execution of guardianship papers in situations where one or both parents are living does not by itself make a student eligible.</w:t>
      </w:r>
    </w:p>
    <w:p w14:paraId="4FDE5C2C" w14:textId="77777777" w:rsidR="00EC228F" w:rsidRDefault="0073089F">
      <w:pPr>
        <w:pStyle w:val="ListParagraph"/>
        <w:numPr>
          <w:ilvl w:val="0"/>
          <w:numId w:val="5"/>
        </w:numPr>
        <w:tabs>
          <w:tab w:val="left" w:pos="468"/>
        </w:tabs>
        <w:spacing w:line="244" w:lineRule="auto"/>
        <w:jc w:val="both"/>
        <w:rPr>
          <w:sz w:val="17"/>
        </w:rPr>
      </w:pPr>
      <w:r>
        <w:rPr>
          <w:sz w:val="17"/>
        </w:rPr>
        <w:t>A student may continue being eligible in the same school even though parent(s) and/or student move from within that school’s traditional attendance area, provided enrollment is continuous (unbroken in that school).</w:t>
      </w:r>
    </w:p>
    <w:p w14:paraId="2082DAD4" w14:textId="77777777" w:rsidR="00EC228F" w:rsidRDefault="0073089F">
      <w:pPr>
        <w:pStyle w:val="ListParagraph"/>
        <w:numPr>
          <w:ilvl w:val="0"/>
          <w:numId w:val="5"/>
        </w:numPr>
        <w:tabs>
          <w:tab w:val="left" w:pos="468"/>
        </w:tabs>
        <w:spacing w:line="244" w:lineRule="auto"/>
        <w:ind w:right="212"/>
        <w:jc w:val="both"/>
        <w:rPr>
          <w:sz w:val="17"/>
        </w:rPr>
      </w:pPr>
      <w:r>
        <w:rPr>
          <w:sz w:val="17"/>
        </w:rPr>
        <w:t>A student who has been in attendance in a nonpublic, self-contained school (i.e. grades K-12 or 7-12) for at least one complete school year prior to reaching Grade 9 and has not broken enrollment during that time is eligible in that nonpublic school upon entering Grade 9.</w:t>
      </w:r>
    </w:p>
    <w:p w14:paraId="5711CC22" w14:textId="77777777" w:rsidR="00EC228F" w:rsidRDefault="0073089F">
      <w:pPr>
        <w:pStyle w:val="ListParagraph"/>
        <w:numPr>
          <w:ilvl w:val="0"/>
          <w:numId w:val="5"/>
        </w:numPr>
        <w:tabs>
          <w:tab w:val="left" w:pos="466"/>
          <w:tab w:val="left" w:pos="468"/>
        </w:tabs>
        <w:spacing w:before="82" w:line="244" w:lineRule="auto"/>
        <w:ind w:right="216"/>
        <w:jc w:val="both"/>
        <w:rPr>
          <w:sz w:val="17"/>
        </w:rPr>
      </w:pPr>
      <w:r>
        <w:rPr>
          <w:sz w:val="17"/>
        </w:rPr>
        <w:t xml:space="preserve">Except in situations involving mid-year transfer and/or transfer after the fourth consecutive semester students attending member residential schools shall be eligible at the member school </w:t>
      </w:r>
      <w:proofErr w:type="gramStart"/>
      <w:r>
        <w:rPr>
          <w:sz w:val="17"/>
        </w:rPr>
        <w:t>provided</w:t>
      </w:r>
      <w:proofErr w:type="gramEnd"/>
      <w:r>
        <w:rPr>
          <w:sz w:val="17"/>
        </w:rPr>
        <w:t xml:space="preserve"> they reside at the school or reside full time with parents in their primary residence.</w:t>
      </w:r>
    </w:p>
    <w:p w14:paraId="60D11B60" w14:textId="77777777" w:rsidR="00EC228F" w:rsidRDefault="0073089F">
      <w:pPr>
        <w:pStyle w:val="ListParagraph"/>
        <w:numPr>
          <w:ilvl w:val="0"/>
          <w:numId w:val="5"/>
        </w:numPr>
        <w:tabs>
          <w:tab w:val="left" w:pos="468"/>
        </w:tabs>
        <w:spacing w:line="244" w:lineRule="auto"/>
        <w:ind w:right="213"/>
        <w:jc w:val="both"/>
        <w:rPr>
          <w:sz w:val="17"/>
        </w:rPr>
      </w:pPr>
      <w:r>
        <w:rPr>
          <w:sz w:val="17"/>
        </w:rPr>
        <w:t xml:space="preserve">Except in situations involving transfer after a student’s sixth consecutive semester, a full-time student attending a nonpublic school but not residing in accordance with any of the provisions outlined above shall be eligible for </w:t>
      </w:r>
      <w:proofErr w:type="spellStart"/>
      <w:r>
        <w:rPr>
          <w:sz w:val="17"/>
        </w:rPr>
        <w:t>nonvarsity</w:t>
      </w:r>
      <w:proofErr w:type="spellEnd"/>
      <w:r>
        <w:rPr>
          <w:sz w:val="17"/>
        </w:rPr>
        <w:t xml:space="preserve"> competition only, for one calendar year, unless a waiver is provided as outlined in the WIAA HS Handbook under Waivers.</w:t>
      </w:r>
    </w:p>
    <w:p w14:paraId="511428B6" w14:textId="77777777" w:rsidR="00EC228F" w:rsidRDefault="0073089F">
      <w:pPr>
        <w:pStyle w:val="Heading1"/>
        <w:spacing w:before="119"/>
      </w:pPr>
      <w:r>
        <w:rPr>
          <w:spacing w:val="-2"/>
        </w:rPr>
        <w:t>TRANSFERS</w:t>
      </w:r>
    </w:p>
    <w:p w14:paraId="0D6AAB1B" w14:textId="77777777" w:rsidR="00EC228F" w:rsidRDefault="0073089F">
      <w:pPr>
        <w:spacing w:before="83" w:line="244" w:lineRule="auto"/>
        <w:ind w:left="107" w:right="205"/>
        <w:jc w:val="both"/>
        <w:rPr>
          <w:sz w:val="17"/>
        </w:rPr>
      </w:pPr>
      <w:r>
        <w:rPr>
          <w:sz w:val="17"/>
        </w:rPr>
        <w:t>A</w:t>
      </w:r>
      <w:r>
        <w:rPr>
          <w:spacing w:val="-2"/>
          <w:sz w:val="17"/>
        </w:rPr>
        <w:t xml:space="preserve"> </w:t>
      </w:r>
      <w:r>
        <w:rPr>
          <w:sz w:val="17"/>
        </w:rPr>
        <w:t>full-time</w:t>
      </w:r>
      <w:r>
        <w:rPr>
          <w:spacing w:val="-2"/>
          <w:sz w:val="17"/>
        </w:rPr>
        <w:t xml:space="preserve"> </w:t>
      </w:r>
      <w:r>
        <w:rPr>
          <w:sz w:val="17"/>
        </w:rPr>
        <w:t>student may</w:t>
      </w:r>
      <w:r>
        <w:rPr>
          <w:spacing w:val="-2"/>
          <w:sz w:val="17"/>
        </w:rPr>
        <w:t xml:space="preserve"> </w:t>
      </w:r>
      <w:r>
        <w:rPr>
          <w:sz w:val="17"/>
        </w:rPr>
        <w:t>be</w:t>
      </w:r>
      <w:r>
        <w:rPr>
          <w:spacing w:val="-2"/>
          <w:sz w:val="17"/>
        </w:rPr>
        <w:t xml:space="preserve"> </w:t>
      </w:r>
      <w:r>
        <w:rPr>
          <w:sz w:val="17"/>
        </w:rPr>
        <w:t>afforded</w:t>
      </w:r>
      <w:r>
        <w:rPr>
          <w:spacing w:val="-2"/>
          <w:sz w:val="17"/>
        </w:rPr>
        <w:t xml:space="preserve"> </w:t>
      </w:r>
      <w:r>
        <w:rPr>
          <w:sz w:val="17"/>
        </w:rPr>
        <w:t>up</w:t>
      </w:r>
      <w:r>
        <w:rPr>
          <w:spacing w:val="-2"/>
          <w:sz w:val="17"/>
        </w:rPr>
        <w:t xml:space="preserve"> </w:t>
      </w:r>
      <w:r>
        <w:rPr>
          <w:sz w:val="17"/>
        </w:rPr>
        <w:t>to</w:t>
      </w:r>
      <w:r>
        <w:rPr>
          <w:spacing w:val="-2"/>
          <w:sz w:val="17"/>
        </w:rPr>
        <w:t xml:space="preserve"> </w:t>
      </w:r>
      <w:r>
        <w:rPr>
          <w:sz w:val="17"/>
        </w:rPr>
        <w:t>eight consecutive</w:t>
      </w:r>
      <w:r>
        <w:rPr>
          <w:spacing w:val="-2"/>
          <w:sz w:val="17"/>
        </w:rPr>
        <w:t xml:space="preserve"> </w:t>
      </w:r>
      <w:r>
        <w:rPr>
          <w:sz w:val="17"/>
        </w:rPr>
        <w:t>semesters</w:t>
      </w:r>
      <w:r>
        <w:rPr>
          <w:spacing w:val="-2"/>
          <w:sz w:val="17"/>
        </w:rPr>
        <w:t xml:space="preserve"> </w:t>
      </w:r>
      <w:r>
        <w:rPr>
          <w:sz w:val="17"/>
        </w:rPr>
        <w:t>of interscholastic</w:t>
      </w:r>
      <w:r>
        <w:rPr>
          <w:spacing w:val="-2"/>
          <w:sz w:val="17"/>
        </w:rPr>
        <w:t xml:space="preserve"> </w:t>
      </w:r>
      <w:r>
        <w:rPr>
          <w:sz w:val="17"/>
        </w:rPr>
        <w:t>eligibility</w:t>
      </w:r>
      <w:r>
        <w:rPr>
          <w:spacing w:val="-2"/>
          <w:sz w:val="17"/>
        </w:rPr>
        <w:t xml:space="preserve"> </w:t>
      </w:r>
      <w:r>
        <w:rPr>
          <w:sz w:val="17"/>
        </w:rPr>
        <w:t>upon</w:t>
      </w:r>
      <w:r>
        <w:rPr>
          <w:spacing w:val="-2"/>
          <w:sz w:val="17"/>
        </w:rPr>
        <w:t xml:space="preserve"> </w:t>
      </w:r>
      <w:r>
        <w:rPr>
          <w:sz w:val="17"/>
        </w:rPr>
        <w:t>entry</w:t>
      </w:r>
      <w:r>
        <w:rPr>
          <w:spacing w:val="-2"/>
          <w:sz w:val="17"/>
        </w:rPr>
        <w:t xml:space="preserve"> </w:t>
      </w:r>
      <w:r>
        <w:rPr>
          <w:sz w:val="17"/>
        </w:rPr>
        <w:t>into Grade 9</w:t>
      </w:r>
      <w:r>
        <w:rPr>
          <w:b/>
          <w:sz w:val="17"/>
        </w:rPr>
        <w:t>.</w:t>
      </w:r>
      <w:r>
        <w:rPr>
          <w:b/>
          <w:spacing w:val="40"/>
          <w:sz w:val="17"/>
        </w:rPr>
        <w:t xml:space="preserve"> </w:t>
      </w:r>
      <w:r>
        <w:rPr>
          <w:b/>
          <w:sz w:val="17"/>
        </w:rPr>
        <w:t xml:space="preserve">Transferring schools at any time may result in restrictions being imposed on eligibility, or in some cases a denial of eligibility. </w:t>
      </w:r>
      <w:proofErr w:type="gramStart"/>
      <w:r>
        <w:rPr>
          <w:sz w:val="17"/>
        </w:rPr>
        <w:t>For the purpose of</w:t>
      </w:r>
      <w:proofErr w:type="gramEnd"/>
      <w:r>
        <w:rPr>
          <w:sz w:val="17"/>
        </w:rPr>
        <w:t xml:space="preserve"> this rule, attendance at one</w:t>
      </w:r>
      <w:r>
        <w:rPr>
          <w:spacing w:val="-1"/>
          <w:sz w:val="17"/>
        </w:rPr>
        <w:t xml:space="preserve"> </w:t>
      </w:r>
      <w:r>
        <w:rPr>
          <w:sz w:val="17"/>
        </w:rPr>
        <w:t>day</w:t>
      </w:r>
      <w:r>
        <w:rPr>
          <w:spacing w:val="-1"/>
          <w:sz w:val="17"/>
        </w:rPr>
        <w:t xml:space="preserve"> </w:t>
      </w:r>
      <w:r>
        <w:rPr>
          <w:sz w:val="17"/>
        </w:rPr>
        <w:t>of school and/or attendance</w:t>
      </w:r>
      <w:r>
        <w:rPr>
          <w:spacing w:val="-1"/>
          <w:sz w:val="17"/>
        </w:rPr>
        <w:t xml:space="preserve"> </w:t>
      </w:r>
      <w:r>
        <w:rPr>
          <w:sz w:val="17"/>
        </w:rPr>
        <w:t>at one athletic</w:t>
      </w:r>
      <w:r>
        <w:rPr>
          <w:spacing w:val="-1"/>
          <w:sz w:val="17"/>
        </w:rPr>
        <w:t xml:space="preserve"> </w:t>
      </w:r>
      <w:r>
        <w:rPr>
          <w:sz w:val="17"/>
        </w:rPr>
        <w:t>practice</w:t>
      </w:r>
      <w:r>
        <w:rPr>
          <w:spacing w:val="-1"/>
          <w:sz w:val="17"/>
        </w:rPr>
        <w:t xml:space="preserve"> </w:t>
      </w:r>
      <w:r>
        <w:rPr>
          <w:sz w:val="17"/>
        </w:rPr>
        <w:t>shall determine</w:t>
      </w:r>
      <w:r>
        <w:rPr>
          <w:spacing w:val="-1"/>
          <w:sz w:val="17"/>
        </w:rPr>
        <w:t xml:space="preserve"> </w:t>
      </w:r>
      <w:r>
        <w:rPr>
          <w:sz w:val="17"/>
        </w:rPr>
        <w:t>‘beginning</w:t>
      </w:r>
      <w:r>
        <w:rPr>
          <w:spacing w:val="-1"/>
          <w:sz w:val="17"/>
        </w:rPr>
        <w:t xml:space="preserve"> </w:t>
      </w:r>
      <w:r>
        <w:rPr>
          <w:sz w:val="17"/>
        </w:rPr>
        <w:t>of school year.’ These</w:t>
      </w:r>
      <w:r>
        <w:rPr>
          <w:spacing w:val="-1"/>
          <w:sz w:val="17"/>
        </w:rPr>
        <w:t xml:space="preserve"> </w:t>
      </w:r>
      <w:r>
        <w:rPr>
          <w:sz w:val="17"/>
        </w:rPr>
        <w:t>additional provisions relate to transfer cases:</w:t>
      </w:r>
    </w:p>
    <w:p w14:paraId="5032EE3E" w14:textId="77777777" w:rsidR="00EC228F" w:rsidRDefault="0073089F">
      <w:pPr>
        <w:pStyle w:val="ListParagraph"/>
        <w:numPr>
          <w:ilvl w:val="0"/>
          <w:numId w:val="4"/>
        </w:numPr>
        <w:tabs>
          <w:tab w:val="left" w:pos="466"/>
          <w:tab w:val="left" w:pos="468"/>
        </w:tabs>
        <w:spacing w:before="43" w:line="244" w:lineRule="auto"/>
        <w:ind w:right="206"/>
        <w:jc w:val="both"/>
        <w:rPr>
          <w:sz w:val="17"/>
        </w:rPr>
      </w:pPr>
      <w:r>
        <w:rPr>
          <w:sz w:val="17"/>
        </w:rPr>
        <w:t>A student who transfers from any school into a member school</w:t>
      </w:r>
      <w:r>
        <w:rPr>
          <w:spacing w:val="9"/>
          <w:sz w:val="17"/>
        </w:rPr>
        <w:t xml:space="preserve"> </w:t>
      </w:r>
      <w:r>
        <w:rPr>
          <w:sz w:val="17"/>
        </w:rPr>
        <w:t>will be subject to the transfer rules for one calendar year, unless the transfer is made necessary by a total and complete change in residence by parent(s). [The calendar year (365 days) will be determined from a student’s first day of attendance at the new school.]</w:t>
      </w:r>
    </w:p>
    <w:p w14:paraId="4CEAACA5" w14:textId="77777777" w:rsidR="00EC228F" w:rsidRDefault="0073089F">
      <w:pPr>
        <w:pStyle w:val="BodyText"/>
        <w:spacing w:before="62" w:line="244" w:lineRule="auto"/>
        <w:ind w:right="215" w:firstLine="0"/>
      </w:pPr>
      <w:r>
        <w:t>Unrestricted eligibility may be afforded at a new school at the time of a complete family move. Any student who delays enrollment after a family move is subject to the transfer rule.</w:t>
      </w:r>
    </w:p>
    <w:p w14:paraId="61EE13E6" w14:textId="77777777" w:rsidR="00EC228F" w:rsidRDefault="0073089F">
      <w:pPr>
        <w:pStyle w:val="ListParagraph"/>
        <w:numPr>
          <w:ilvl w:val="0"/>
          <w:numId w:val="4"/>
        </w:numPr>
        <w:tabs>
          <w:tab w:val="left" w:pos="466"/>
          <w:tab w:val="left" w:pos="468"/>
        </w:tabs>
        <w:spacing w:line="244" w:lineRule="auto"/>
        <w:jc w:val="both"/>
        <w:rPr>
          <w:sz w:val="17"/>
        </w:rPr>
      </w:pPr>
      <w:r>
        <w:rPr>
          <w:sz w:val="17"/>
        </w:rPr>
        <w:t xml:space="preserve">Students </w:t>
      </w:r>
      <w:r>
        <w:rPr>
          <w:sz w:val="17"/>
          <w:u w:val="single"/>
        </w:rPr>
        <w:t>entering 9th and/or 10th grade</w:t>
      </w:r>
      <w:r>
        <w:rPr>
          <w:sz w:val="17"/>
        </w:rPr>
        <w:t xml:space="preserve"> at the beginning of the school year and who are within the first four consecutive semesters of high school will be afforded unrestricted eligibility provided all other rules governing student eligibility are met.</w:t>
      </w:r>
    </w:p>
    <w:p w14:paraId="057E5638" w14:textId="77777777" w:rsidR="00EC228F" w:rsidRDefault="0073089F">
      <w:pPr>
        <w:pStyle w:val="ListParagraph"/>
        <w:numPr>
          <w:ilvl w:val="0"/>
          <w:numId w:val="4"/>
        </w:numPr>
        <w:tabs>
          <w:tab w:val="left" w:pos="468"/>
        </w:tabs>
        <w:spacing w:before="82" w:line="244" w:lineRule="auto"/>
        <w:ind w:right="204"/>
        <w:jc w:val="both"/>
        <w:rPr>
          <w:sz w:val="17"/>
        </w:rPr>
      </w:pPr>
      <w:r>
        <w:rPr>
          <w:noProof/>
        </w:rPr>
        <mc:AlternateContent>
          <mc:Choice Requires="wps">
            <w:drawing>
              <wp:anchor distT="0" distB="0" distL="0" distR="0" simplePos="0" relativeHeight="487481856" behindDoc="1" locked="0" layoutInCell="1" allowOverlap="1" wp14:anchorId="26C9231F" wp14:editId="0D551C1B">
                <wp:simplePos x="0" y="0"/>
                <wp:positionH relativeFrom="page">
                  <wp:posOffset>1100632</wp:posOffset>
                </wp:positionH>
                <wp:positionV relativeFrom="paragraph">
                  <wp:posOffset>160855</wp:posOffset>
                </wp:positionV>
                <wp:extent cx="1363980" cy="63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3980" cy="6350"/>
                        </a:xfrm>
                        <a:custGeom>
                          <a:avLst/>
                          <a:gdLst/>
                          <a:ahLst/>
                          <a:cxnLst/>
                          <a:rect l="l" t="t" r="r" b="b"/>
                          <a:pathLst>
                            <a:path w="1363980" h="6350">
                              <a:moveTo>
                                <a:pt x="1363980" y="0"/>
                              </a:moveTo>
                              <a:lnTo>
                                <a:pt x="0" y="0"/>
                              </a:lnTo>
                              <a:lnTo>
                                <a:pt x="0" y="6095"/>
                              </a:lnTo>
                              <a:lnTo>
                                <a:pt x="1363980" y="6095"/>
                              </a:lnTo>
                              <a:lnTo>
                                <a:pt x="13639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4E2058" id="Graphic 3" o:spid="_x0000_s1026" style="position:absolute;margin-left:86.65pt;margin-top:12.65pt;width:107.4pt;height:.5pt;z-index:-15834624;visibility:visible;mso-wrap-style:square;mso-wrap-distance-left:0;mso-wrap-distance-top:0;mso-wrap-distance-right:0;mso-wrap-distance-bottom:0;mso-position-horizontal:absolute;mso-position-horizontal-relative:page;mso-position-vertical:absolute;mso-position-vertical-relative:text;v-text-anchor:top" coordsize="13639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" path="m1363980,l,,,6095r1363980,l1363980,xe" fillcolor="black" stroked="f">
                <v:path arrowok="t"/>
                <w10:wrap anchorx="page"/>
              </v:shape>
            </w:pict>
          </mc:Fallback>
        </mc:AlternateContent>
      </w:r>
      <w:r>
        <w:rPr>
          <w:sz w:val="17"/>
        </w:rPr>
        <w:t>Students entering 11th and 12</w:t>
      </w:r>
      <w:r>
        <w:rPr>
          <w:sz w:val="17"/>
          <w:vertAlign w:val="superscript"/>
        </w:rPr>
        <w:t>th</w:t>
      </w:r>
      <w:r>
        <w:rPr>
          <w:sz w:val="17"/>
        </w:rPr>
        <w:t xml:space="preserve"> grade are restricted to </w:t>
      </w:r>
      <w:proofErr w:type="spellStart"/>
      <w:r>
        <w:rPr>
          <w:sz w:val="17"/>
        </w:rPr>
        <w:t>nonvarsity</w:t>
      </w:r>
      <w:proofErr w:type="spellEnd"/>
      <w:r>
        <w:rPr>
          <w:sz w:val="17"/>
        </w:rPr>
        <w:t xml:space="preserve"> opportunities for one calendar year. [The calendar year (365 days) will be determined from a student’s first day of attendance at the new school.]</w:t>
      </w:r>
    </w:p>
    <w:p w14:paraId="5ABE58E4" w14:textId="77777777" w:rsidR="00EC228F" w:rsidRDefault="0073089F">
      <w:pPr>
        <w:pStyle w:val="ListParagraph"/>
        <w:numPr>
          <w:ilvl w:val="0"/>
          <w:numId w:val="4"/>
        </w:numPr>
        <w:tabs>
          <w:tab w:val="left" w:pos="468"/>
        </w:tabs>
        <w:spacing w:line="244" w:lineRule="auto"/>
        <w:ind w:right="206"/>
        <w:jc w:val="both"/>
        <w:rPr>
          <w:sz w:val="17"/>
        </w:rPr>
      </w:pPr>
      <w:r>
        <w:rPr>
          <w:sz w:val="17"/>
        </w:rPr>
        <w:t xml:space="preserve">9th grade students who transfer after the beginning of the school year and with written consent from both schools directly involved shall be restricted to </w:t>
      </w:r>
      <w:proofErr w:type="spellStart"/>
      <w:r>
        <w:rPr>
          <w:sz w:val="17"/>
        </w:rPr>
        <w:t>nonvarsity</w:t>
      </w:r>
      <w:proofErr w:type="spellEnd"/>
      <w:r>
        <w:rPr>
          <w:sz w:val="17"/>
        </w:rPr>
        <w:t xml:space="preserve"> opportunities for the remainder of the school year.</w:t>
      </w:r>
      <w:r>
        <w:rPr>
          <w:spacing w:val="40"/>
          <w:sz w:val="17"/>
        </w:rPr>
        <w:t xml:space="preserve"> </w:t>
      </w:r>
      <w:r>
        <w:rPr>
          <w:sz w:val="17"/>
        </w:rPr>
        <w:t>Restrictions are removed upon entering 10th grade.</w:t>
      </w:r>
    </w:p>
    <w:p w14:paraId="536505A8" w14:textId="77777777" w:rsidR="00EC228F" w:rsidRDefault="0073089F">
      <w:pPr>
        <w:pStyle w:val="ListParagraph"/>
        <w:numPr>
          <w:ilvl w:val="0"/>
          <w:numId w:val="4"/>
        </w:numPr>
        <w:tabs>
          <w:tab w:val="left" w:pos="466"/>
          <w:tab w:val="left" w:pos="468"/>
        </w:tabs>
        <w:spacing w:line="244" w:lineRule="auto"/>
        <w:ind w:right="204"/>
        <w:jc w:val="both"/>
        <w:rPr>
          <w:sz w:val="17"/>
        </w:rPr>
      </w:pPr>
      <w:r>
        <w:rPr>
          <w:sz w:val="17"/>
        </w:rPr>
        <w:t>10</w:t>
      </w:r>
      <w:r>
        <w:rPr>
          <w:sz w:val="17"/>
          <w:vertAlign w:val="superscript"/>
        </w:rPr>
        <w:t>th</w:t>
      </w:r>
      <w:r>
        <w:rPr>
          <w:sz w:val="17"/>
        </w:rPr>
        <w:t>, 11</w:t>
      </w:r>
      <w:r>
        <w:rPr>
          <w:sz w:val="17"/>
          <w:vertAlign w:val="superscript"/>
        </w:rPr>
        <w:t>th</w:t>
      </w:r>
      <w:r>
        <w:rPr>
          <w:sz w:val="17"/>
        </w:rPr>
        <w:t xml:space="preserve"> or 12</w:t>
      </w:r>
      <w:r>
        <w:rPr>
          <w:sz w:val="17"/>
          <w:vertAlign w:val="superscript"/>
        </w:rPr>
        <w:t>th</w:t>
      </w:r>
      <w:r>
        <w:rPr>
          <w:sz w:val="17"/>
        </w:rPr>
        <w:t xml:space="preserve"> grade students who transfer after the beginning of the school year and with written consent from both schools directly involved shall be restricted to </w:t>
      </w:r>
      <w:proofErr w:type="spellStart"/>
      <w:r>
        <w:rPr>
          <w:sz w:val="17"/>
        </w:rPr>
        <w:t>nonvarsity</w:t>
      </w:r>
      <w:proofErr w:type="spellEnd"/>
      <w:r>
        <w:rPr>
          <w:sz w:val="17"/>
        </w:rPr>
        <w:t xml:space="preserve"> opportunities for one calendar year (365 days beginning with first day of attendance at the new </w:t>
      </w:r>
      <w:r>
        <w:rPr>
          <w:spacing w:val="-2"/>
          <w:sz w:val="17"/>
        </w:rPr>
        <w:t>school).</w:t>
      </w:r>
    </w:p>
    <w:p w14:paraId="6596EE46" w14:textId="77777777" w:rsidR="00EC228F" w:rsidRDefault="0073089F">
      <w:pPr>
        <w:pStyle w:val="ListParagraph"/>
        <w:numPr>
          <w:ilvl w:val="0"/>
          <w:numId w:val="4"/>
        </w:numPr>
        <w:tabs>
          <w:tab w:val="left" w:pos="468"/>
        </w:tabs>
        <w:spacing w:line="244" w:lineRule="auto"/>
        <w:jc w:val="both"/>
        <w:rPr>
          <w:sz w:val="17"/>
        </w:rPr>
      </w:pPr>
      <w:r>
        <w:rPr>
          <w:sz w:val="17"/>
        </w:rPr>
        <w:t>In the event of divorce or legal separation, whether pending or final, residence at the beginning</w:t>
      </w:r>
      <w:r>
        <w:rPr>
          <w:spacing w:val="19"/>
          <w:sz w:val="17"/>
        </w:rPr>
        <w:t xml:space="preserve"> </w:t>
      </w:r>
      <w:r>
        <w:rPr>
          <w:sz w:val="17"/>
        </w:rPr>
        <w:t>of the school year shall determine eligibility for students entering 9th and/or 10th grade.</w:t>
      </w:r>
    </w:p>
    <w:p w14:paraId="6A3FD103" w14:textId="77777777" w:rsidR="00EC228F" w:rsidRDefault="0073089F">
      <w:pPr>
        <w:pStyle w:val="ListParagraph"/>
        <w:numPr>
          <w:ilvl w:val="0"/>
          <w:numId w:val="4"/>
        </w:numPr>
        <w:tabs>
          <w:tab w:val="left" w:pos="465"/>
        </w:tabs>
        <w:ind w:left="465" w:right="0" w:hanging="358"/>
        <w:jc w:val="both"/>
        <w:rPr>
          <w:sz w:val="17"/>
        </w:rPr>
      </w:pPr>
      <w:r>
        <w:rPr>
          <w:sz w:val="17"/>
        </w:rPr>
        <w:t>District</w:t>
      </w:r>
      <w:r>
        <w:rPr>
          <w:spacing w:val="-6"/>
          <w:sz w:val="17"/>
        </w:rPr>
        <w:t xml:space="preserve"> </w:t>
      </w:r>
      <w:r>
        <w:rPr>
          <w:sz w:val="17"/>
        </w:rPr>
        <w:t>policies</w:t>
      </w:r>
      <w:r>
        <w:rPr>
          <w:spacing w:val="-6"/>
          <w:sz w:val="17"/>
        </w:rPr>
        <w:t xml:space="preserve"> </w:t>
      </w:r>
      <w:r>
        <w:rPr>
          <w:sz w:val="17"/>
        </w:rPr>
        <w:t>with</w:t>
      </w:r>
      <w:r>
        <w:rPr>
          <w:spacing w:val="-5"/>
          <w:sz w:val="17"/>
        </w:rPr>
        <w:t xml:space="preserve"> </w:t>
      </w:r>
      <w:r>
        <w:rPr>
          <w:sz w:val="17"/>
        </w:rPr>
        <w:t>respect</w:t>
      </w:r>
      <w:r>
        <w:rPr>
          <w:spacing w:val="-4"/>
          <w:sz w:val="17"/>
        </w:rPr>
        <w:t xml:space="preserve"> </w:t>
      </w:r>
      <w:r>
        <w:rPr>
          <w:sz w:val="17"/>
        </w:rPr>
        <w:t>to</w:t>
      </w:r>
      <w:r>
        <w:rPr>
          <w:spacing w:val="-6"/>
          <w:sz w:val="17"/>
        </w:rPr>
        <w:t xml:space="preserve"> </w:t>
      </w:r>
      <w:r>
        <w:rPr>
          <w:sz w:val="17"/>
        </w:rPr>
        <w:t>intra-district</w:t>
      </w:r>
      <w:r>
        <w:rPr>
          <w:spacing w:val="-6"/>
          <w:sz w:val="17"/>
        </w:rPr>
        <w:t xml:space="preserve"> </w:t>
      </w:r>
      <w:r>
        <w:rPr>
          <w:sz w:val="17"/>
        </w:rPr>
        <w:t>transfer</w:t>
      </w:r>
      <w:r>
        <w:rPr>
          <w:spacing w:val="-4"/>
          <w:sz w:val="17"/>
        </w:rPr>
        <w:t xml:space="preserve"> </w:t>
      </w:r>
      <w:r>
        <w:rPr>
          <w:sz w:val="17"/>
        </w:rPr>
        <w:t>do</w:t>
      </w:r>
      <w:r>
        <w:rPr>
          <w:spacing w:val="-6"/>
          <w:sz w:val="17"/>
        </w:rPr>
        <w:t xml:space="preserve"> </w:t>
      </w:r>
      <w:r>
        <w:rPr>
          <w:sz w:val="17"/>
        </w:rPr>
        <w:t>not</w:t>
      </w:r>
      <w:r>
        <w:rPr>
          <w:spacing w:val="-4"/>
          <w:sz w:val="17"/>
        </w:rPr>
        <w:t xml:space="preserve"> </w:t>
      </w:r>
      <w:r>
        <w:rPr>
          <w:sz w:val="17"/>
        </w:rPr>
        <w:t>supersede</w:t>
      </w:r>
      <w:r>
        <w:rPr>
          <w:spacing w:val="-5"/>
          <w:sz w:val="17"/>
        </w:rPr>
        <w:t xml:space="preserve"> </w:t>
      </w:r>
      <w:r>
        <w:rPr>
          <w:sz w:val="17"/>
        </w:rPr>
        <w:t>WIAA</w:t>
      </w:r>
      <w:r>
        <w:rPr>
          <w:spacing w:val="-6"/>
          <w:sz w:val="17"/>
        </w:rPr>
        <w:t xml:space="preserve"> </w:t>
      </w:r>
      <w:r>
        <w:rPr>
          <w:sz w:val="17"/>
        </w:rPr>
        <w:t>transfer</w:t>
      </w:r>
      <w:r>
        <w:rPr>
          <w:spacing w:val="-3"/>
          <w:sz w:val="17"/>
        </w:rPr>
        <w:t xml:space="preserve"> </w:t>
      </w:r>
      <w:r>
        <w:rPr>
          <w:spacing w:val="-2"/>
          <w:sz w:val="17"/>
        </w:rPr>
        <w:t>rules.</w:t>
      </w:r>
    </w:p>
    <w:p w14:paraId="2D425B46" w14:textId="77777777" w:rsidR="00EC228F" w:rsidRDefault="00EC228F">
      <w:pPr>
        <w:jc w:val="both"/>
        <w:rPr>
          <w:sz w:val="17"/>
        </w:rPr>
        <w:sectPr w:rsidR="00EC228F">
          <w:pgSz w:w="12240" w:h="15840"/>
          <w:pgMar w:top="640" w:right="440" w:bottom="280" w:left="540" w:header="720" w:footer="720" w:gutter="0"/>
          <w:cols w:space="720"/>
        </w:sectPr>
      </w:pPr>
    </w:p>
    <w:p w14:paraId="65B45795" w14:textId="77777777" w:rsidR="00EC228F" w:rsidRDefault="0073089F">
      <w:pPr>
        <w:pStyle w:val="ListParagraph"/>
        <w:numPr>
          <w:ilvl w:val="0"/>
          <w:numId w:val="4"/>
        </w:numPr>
        <w:tabs>
          <w:tab w:val="left" w:pos="468"/>
        </w:tabs>
        <w:spacing w:line="244" w:lineRule="auto"/>
        <w:ind w:right="207"/>
        <w:jc w:val="both"/>
        <w:rPr>
          <w:sz w:val="17"/>
        </w:rPr>
      </w:pPr>
      <w:r>
        <w:rPr>
          <w:sz w:val="17"/>
        </w:rPr>
        <w:lastRenderedPageBreak/>
        <w:t>Unless transfer, including an accompanying total and complete change of parents’ residence, is effective at the outset of a semester, a student cannot establish eligibility at their new school until the fifth calendar day of such transfer.</w:t>
      </w:r>
    </w:p>
    <w:p w14:paraId="5290D016" w14:textId="77777777" w:rsidR="00EC228F" w:rsidRDefault="0073089F">
      <w:pPr>
        <w:pStyle w:val="ListParagraph"/>
        <w:numPr>
          <w:ilvl w:val="0"/>
          <w:numId w:val="4"/>
        </w:numPr>
        <w:tabs>
          <w:tab w:val="left" w:pos="468"/>
        </w:tabs>
        <w:spacing w:line="247" w:lineRule="auto"/>
        <w:jc w:val="both"/>
        <w:rPr>
          <w:sz w:val="17"/>
        </w:rPr>
      </w:pPr>
      <w:r>
        <w:rPr>
          <w:sz w:val="17"/>
        </w:rPr>
        <w:t>A student who transfers more than once in any given school year shall be</w:t>
      </w:r>
      <w:r>
        <w:rPr>
          <w:spacing w:val="21"/>
          <w:sz w:val="17"/>
        </w:rPr>
        <w:t xml:space="preserve"> </w:t>
      </w:r>
      <w:r>
        <w:rPr>
          <w:sz w:val="17"/>
        </w:rPr>
        <w:t>ineligible for all interscholastic competition for the remainder of</w:t>
      </w:r>
      <w:r>
        <w:rPr>
          <w:spacing w:val="40"/>
          <w:sz w:val="17"/>
        </w:rPr>
        <w:t xml:space="preserve"> </w:t>
      </w:r>
      <w:r>
        <w:rPr>
          <w:sz w:val="17"/>
        </w:rPr>
        <w:t xml:space="preserve">that current school year and will be eligible for </w:t>
      </w:r>
      <w:proofErr w:type="spellStart"/>
      <w:r>
        <w:rPr>
          <w:sz w:val="17"/>
        </w:rPr>
        <w:t>nonvarsity</w:t>
      </w:r>
      <w:proofErr w:type="spellEnd"/>
      <w:r>
        <w:rPr>
          <w:sz w:val="17"/>
        </w:rPr>
        <w:t xml:space="preserve"> opportunities only for the balance of the calendar year. [The calendar year (365 days) will be determined from a student’s first day of attendance at the new school.]</w:t>
      </w:r>
    </w:p>
    <w:p w14:paraId="188BB77B" w14:textId="77777777" w:rsidR="00EC228F" w:rsidRDefault="0073089F">
      <w:pPr>
        <w:pStyle w:val="ListParagraph"/>
        <w:numPr>
          <w:ilvl w:val="0"/>
          <w:numId w:val="4"/>
        </w:numPr>
        <w:tabs>
          <w:tab w:val="left" w:pos="466"/>
          <w:tab w:val="left" w:pos="468"/>
        </w:tabs>
        <w:spacing w:before="78" w:line="244" w:lineRule="auto"/>
        <w:ind w:right="202"/>
        <w:jc w:val="both"/>
        <w:rPr>
          <w:sz w:val="17"/>
        </w:rPr>
      </w:pPr>
      <w:r>
        <w:rPr>
          <w:sz w:val="17"/>
        </w:rPr>
        <w:t xml:space="preserve">A student may not </w:t>
      </w:r>
      <w:proofErr w:type="gramStart"/>
      <w:r>
        <w:rPr>
          <w:sz w:val="17"/>
        </w:rPr>
        <w:t>have eligibility in</w:t>
      </w:r>
      <w:proofErr w:type="gramEnd"/>
      <w:r>
        <w:rPr>
          <w:sz w:val="17"/>
        </w:rPr>
        <w:t xml:space="preserve"> more than one member school at the same time. A parent or parents who move from a primary</w:t>
      </w:r>
      <w:r>
        <w:rPr>
          <w:spacing w:val="40"/>
          <w:sz w:val="17"/>
        </w:rPr>
        <w:t xml:space="preserve"> </w:t>
      </w:r>
      <w:r>
        <w:rPr>
          <w:sz w:val="17"/>
        </w:rPr>
        <w:t>residence within one school’s attendance boundaries, to a secondary residence within another school’s attendance boundaries, may be required by the Board of Control to provide evidence of a total and complete move.</w:t>
      </w:r>
    </w:p>
    <w:p w14:paraId="430ABB35" w14:textId="77777777" w:rsidR="00EC228F" w:rsidRDefault="0073089F">
      <w:pPr>
        <w:pStyle w:val="ListParagraph"/>
        <w:numPr>
          <w:ilvl w:val="0"/>
          <w:numId w:val="4"/>
        </w:numPr>
        <w:tabs>
          <w:tab w:val="left" w:pos="466"/>
          <w:tab w:val="left" w:pos="468"/>
        </w:tabs>
        <w:spacing w:line="244" w:lineRule="auto"/>
        <w:jc w:val="both"/>
        <w:rPr>
          <w:sz w:val="17"/>
        </w:rPr>
      </w:pPr>
      <w:r>
        <w:rPr>
          <w:sz w:val="17"/>
        </w:rPr>
        <w:t xml:space="preserve">A student who transfers from any school, </w:t>
      </w:r>
      <w:proofErr w:type="gramStart"/>
      <w:r>
        <w:rPr>
          <w:sz w:val="17"/>
        </w:rPr>
        <w:t>whether or not</w:t>
      </w:r>
      <w:proofErr w:type="gramEnd"/>
      <w:r>
        <w:rPr>
          <w:sz w:val="17"/>
        </w:rPr>
        <w:t xml:space="preserve"> a member school, with a status of ineligibility for disciplinary reasons, academic reasons and/or as a result of another State Association's regulation or sanction, retains such status at</w:t>
      </w:r>
      <w:r>
        <w:rPr>
          <w:spacing w:val="17"/>
          <w:sz w:val="17"/>
        </w:rPr>
        <w:t xml:space="preserve"> </w:t>
      </w:r>
      <w:r>
        <w:rPr>
          <w:sz w:val="17"/>
        </w:rPr>
        <w:t xml:space="preserve">their new school for the same period as decreed by the former school. A student who transfers due to expulsion or removal for disciplinary </w:t>
      </w:r>
      <w:proofErr w:type="gramStart"/>
      <w:r>
        <w:rPr>
          <w:sz w:val="17"/>
        </w:rPr>
        <w:t>reason</w:t>
      </w:r>
      <w:proofErr w:type="gramEnd"/>
      <w:r>
        <w:rPr>
          <w:sz w:val="17"/>
        </w:rPr>
        <w:t xml:space="preserve"> from the previous school is ineligible for the length of the expulsion as determined by the previous school’s Board of Education. Note: A student who does not serv</w:t>
      </w:r>
      <w:r>
        <w:rPr>
          <w:sz w:val="17"/>
        </w:rPr>
        <w:t>e a penalty</w:t>
      </w:r>
      <w:r>
        <w:rPr>
          <w:spacing w:val="-2"/>
          <w:sz w:val="17"/>
        </w:rPr>
        <w:t xml:space="preserve"> </w:t>
      </w:r>
      <w:r>
        <w:rPr>
          <w:sz w:val="17"/>
        </w:rPr>
        <w:t>for violation</w:t>
      </w:r>
      <w:r>
        <w:rPr>
          <w:spacing w:val="-2"/>
          <w:sz w:val="17"/>
        </w:rPr>
        <w:t xml:space="preserve"> </w:t>
      </w:r>
      <w:r>
        <w:rPr>
          <w:sz w:val="17"/>
        </w:rPr>
        <w:t>by</w:t>
      </w:r>
      <w:r>
        <w:rPr>
          <w:spacing w:val="-2"/>
          <w:sz w:val="17"/>
        </w:rPr>
        <w:t xml:space="preserve"> </w:t>
      </w:r>
      <w:r>
        <w:rPr>
          <w:sz w:val="17"/>
        </w:rPr>
        <w:t>leaving</w:t>
      </w:r>
      <w:r>
        <w:rPr>
          <w:spacing w:val="-2"/>
          <w:sz w:val="17"/>
        </w:rPr>
        <w:t xml:space="preserve"> </w:t>
      </w:r>
      <w:r>
        <w:rPr>
          <w:sz w:val="17"/>
        </w:rPr>
        <w:t>the</w:t>
      </w:r>
      <w:r>
        <w:rPr>
          <w:spacing w:val="-2"/>
          <w:sz w:val="17"/>
        </w:rPr>
        <w:t xml:space="preserve"> </w:t>
      </w:r>
      <w:r>
        <w:rPr>
          <w:sz w:val="17"/>
        </w:rPr>
        <w:t>state</w:t>
      </w:r>
      <w:r>
        <w:rPr>
          <w:spacing w:val="-2"/>
          <w:sz w:val="17"/>
        </w:rPr>
        <w:t xml:space="preserve"> </w:t>
      </w:r>
      <w:r>
        <w:rPr>
          <w:sz w:val="17"/>
        </w:rPr>
        <w:t>and competing</w:t>
      </w:r>
      <w:r>
        <w:rPr>
          <w:spacing w:val="-2"/>
          <w:sz w:val="17"/>
        </w:rPr>
        <w:t xml:space="preserve"> </w:t>
      </w:r>
      <w:r>
        <w:rPr>
          <w:sz w:val="17"/>
        </w:rPr>
        <w:t>in</w:t>
      </w:r>
      <w:r>
        <w:rPr>
          <w:spacing w:val="-2"/>
          <w:sz w:val="17"/>
        </w:rPr>
        <w:t xml:space="preserve"> </w:t>
      </w:r>
      <w:r>
        <w:rPr>
          <w:sz w:val="17"/>
        </w:rPr>
        <w:t>another state, will</w:t>
      </w:r>
      <w:r>
        <w:rPr>
          <w:spacing w:val="-1"/>
          <w:sz w:val="17"/>
        </w:rPr>
        <w:t xml:space="preserve"> </w:t>
      </w:r>
      <w:r>
        <w:rPr>
          <w:sz w:val="17"/>
        </w:rPr>
        <w:t>be</w:t>
      </w:r>
      <w:r>
        <w:rPr>
          <w:spacing w:val="-2"/>
          <w:sz w:val="17"/>
        </w:rPr>
        <w:t xml:space="preserve"> </w:t>
      </w:r>
      <w:r>
        <w:rPr>
          <w:sz w:val="17"/>
        </w:rPr>
        <w:t>ineligible</w:t>
      </w:r>
      <w:r>
        <w:rPr>
          <w:spacing w:val="-2"/>
          <w:sz w:val="17"/>
        </w:rPr>
        <w:t xml:space="preserve"> </w:t>
      </w:r>
      <w:r>
        <w:rPr>
          <w:sz w:val="17"/>
        </w:rPr>
        <w:t>for the</w:t>
      </w:r>
      <w:r>
        <w:rPr>
          <w:spacing w:val="-2"/>
          <w:sz w:val="17"/>
        </w:rPr>
        <w:t xml:space="preserve"> </w:t>
      </w:r>
      <w:r>
        <w:rPr>
          <w:sz w:val="17"/>
        </w:rPr>
        <w:t>balance</w:t>
      </w:r>
      <w:r>
        <w:rPr>
          <w:spacing w:val="-2"/>
          <w:sz w:val="17"/>
        </w:rPr>
        <w:t xml:space="preserve"> </w:t>
      </w:r>
      <w:r>
        <w:rPr>
          <w:sz w:val="17"/>
        </w:rPr>
        <w:t>of the suspension</w:t>
      </w:r>
      <w:r>
        <w:rPr>
          <w:spacing w:val="-2"/>
          <w:sz w:val="17"/>
        </w:rPr>
        <w:t xml:space="preserve"> </w:t>
      </w:r>
      <w:r>
        <w:rPr>
          <w:sz w:val="17"/>
        </w:rPr>
        <w:t>upon return</w:t>
      </w:r>
      <w:r>
        <w:rPr>
          <w:spacing w:val="-2"/>
          <w:sz w:val="17"/>
        </w:rPr>
        <w:t xml:space="preserve"> </w:t>
      </w:r>
      <w:r>
        <w:rPr>
          <w:sz w:val="17"/>
        </w:rPr>
        <w:t>to</w:t>
      </w:r>
      <w:r>
        <w:rPr>
          <w:spacing w:val="-2"/>
          <w:sz w:val="17"/>
        </w:rPr>
        <w:t xml:space="preserve"> </w:t>
      </w:r>
      <w:r>
        <w:rPr>
          <w:sz w:val="17"/>
        </w:rPr>
        <w:t xml:space="preserve">the </w:t>
      </w:r>
      <w:r>
        <w:rPr>
          <w:spacing w:val="-2"/>
          <w:sz w:val="17"/>
        </w:rPr>
        <w:t>state.</w:t>
      </w:r>
    </w:p>
    <w:p w14:paraId="0DBCABB6" w14:textId="77777777" w:rsidR="00EC228F" w:rsidRDefault="0073089F">
      <w:pPr>
        <w:pStyle w:val="ListParagraph"/>
        <w:numPr>
          <w:ilvl w:val="0"/>
          <w:numId w:val="4"/>
        </w:numPr>
        <w:tabs>
          <w:tab w:val="left" w:pos="466"/>
          <w:tab w:val="left" w:pos="468"/>
        </w:tabs>
        <w:spacing w:before="83" w:line="247" w:lineRule="auto"/>
        <w:jc w:val="both"/>
        <w:rPr>
          <w:sz w:val="17"/>
        </w:rPr>
      </w:pPr>
      <w:r>
        <w:rPr>
          <w:sz w:val="17"/>
        </w:rPr>
        <w:t xml:space="preserve">No eligibility will be granted for a student whose residence within a school’s attendance boundaries, with or without parents, or whose attendance at a school has been the result of undue influence (special consideration due to athletic ability or potential) on the part of any person, </w:t>
      </w:r>
      <w:proofErr w:type="gramStart"/>
      <w:r>
        <w:rPr>
          <w:sz w:val="17"/>
        </w:rPr>
        <w:t>whether or not</w:t>
      </w:r>
      <w:proofErr w:type="gramEnd"/>
      <w:r>
        <w:rPr>
          <w:sz w:val="17"/>
        </w:rPr>
        <w:t xml:space="preserve"> connected with the school.</w:t>
      </w:r>
    </w:p>
    <w:p w14:paraId="1A141539" w14:textId="77777777" w:rsidR="00EC228F" w:rsidRDefault="0073089F">
      <w:pPr>
        <w:pStyle w:val="Heading2"/>
        <w:spacing w:before="114"/>
        <w:ind w:left="9"/>
      </w:pPr>
      <w:r>
        <w:t>PHYSICAL</w:t>
      </w:r>
      <w:r>
        <w:rPr>
          <w:spacing w:val="-3"/>
        </w:rPr>
        <w:t xml:space="preserve"> </w:t>
      </w:r>
      <w:r>
        <w:t>EXAMINATION</w:t>
      </w:r>
      <w:r>
        <w:rPr>
          <w:spacing w:val="-10"/>
        </w:rPr>
        <w:t xml:space="preserve"> </w:t>
      </w:r>
      <w:r>
        <w:t>and</w:t>
      </w:r>
      <w:r>
        <w:rPr>
          <w:spacing w:val="-1"/>
        </w:rPr>
        <w:t xml:space="preserve"> </w:t>
      </w:r>
      <w:r>
        <w:t>PARENT'S</w:t>
      </w:r>
      <w:r>
        <w:rPr>
          <w:spacing w:val="-11"/>
        </w:rPr>
        <w:t xml:space="preserve"> </w:t>
      </w:r>
      <w:r>
        <w:rPr>
          <w:spacing w:val="-2"/>
        </w:rPr>
        <w:t>PERMISSION</w:t>
      </w:r>
    </w:p>
    <w:p w14:paraId="0F7EF6B7" w14:textId="77777777" w:rsidR="00EC228F" w:rsidRDefault="0073089F">
      <w:pPr>
        <w:pStyle w:val="BodyText"/>
        <w:spacing w:before="83" w:line="244" w:lineRule="auto"/>
        <w:ind w:left="107" w:right="202" w:firstLine="0"/>
      </w:pPr>
      <w:r>
        <w:t>A student-athlete whether an adult or not, must have written permission of parents to participate in school athletics, an emergency information form, and they must have a physical examination (signed by a licensed physician, physician’s assistant or advanced practice nurse prescriber) every other school year.</w:t>
      </w:r>
    </w:p>
    <w:p w14:paraId="14CB7724" w14:textId="77777777" w:rsidR="00EC228F" w:rsidRDefault="0073089F">
      <w:pPr>
        <w:pStyle w:val="BodyText"/>
        <w:spacing w:before="3"/>
        <w:ind w:left="0" w:firstLine="0"/>
        <w:jc w:val="left"/>
        <w:rPr>
          <w:sz w:val="5"/>
        </w:rPr>
      </w:pPr>
      <w:r>
        <w:rPr>
          <w:noProof/>
        </w:rPr>
        <mc:AlternateContent>
          <mc:Choice Requires="wps">
            <w:drawing>
              <wp:anchor distT="0" distB="0" distL="0" distR="0" simplePos="0" relativeHeight="487589376" behindDoc="1" locked="0" layoutInCell="1" allowOverlap="1" wp14:anchorId="1523E1FF" wp14:editId="1CA1B13B">
                <wp:simplePos x="0" y="0"/>
                <wp:positionH relativeFrom="page">
                  <wp:posOffset>416051</wp:posOffset>
                </wp:positionH>
                <wp:positionV relativeFrom="paragraph">
                  <wp:posOffset>56976</wp:posOffset>
                </wp:positionV>
                <wp:extent cx="7010400" cy="281940"/>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10400" cy="281940"/>
                        </a:xfrm>
                        <a:prstGeom prst="rect">
                          <a:avLst/>
                        </a:prstGeom>
                        <a:ln w="6095">
                          <a:solidFill>
                            <a:srgbClr val="000000"/>
                          </a:solidFill>
                          <a:prstDash val="solid"/>
                        </a:ln>
                      </wps:spPr>
                      <wps:txbx>
                        <w:txbxContent>
                          <w:p w14:paraId="63D73B5C" w14:textId="77777777" w:rsidR="00EC228F" w:rsidRDefault="0073089F">
                            <w:pPr>
                              <w:pStyle w:val="BodyText"/>
                              <w:spacing w:before="18" w:line="244" w:lineRule="auto"/>
                              <w:ind w:left="168" w:right="185" w:firstLine="0"/>
                              <w:jc w:val="left"/>
                            </w:pPr>
                            <w:r>
                              <w:t>A physical</w:t>
                            </w:r>
                            <w:r>
                              <w:rPr>
                                <w:spacing w:val="16"/>
                              </w:rPr>
                              <w:t xml:space="preserve"> </w:t>
                            </w:r>
                            <w:r>
                              <w:t>examination taken April</w:t>
                            </w:r>
                            <w:r>
                              <w:rPr>
                                <w:spacing w:val="14"/>
                              </w:rPr>
                              <w:t xml:space="preserve"> </w:t>
                            </w:r>
                            <w:r>
                              <w:t>1 and thereafter</w:t>
                            </w:r>
                            <w:r>
                              <w:rPr>
                                <w:spacing w:val="14"/>
                              </w:rPr>
                              <w:t xml:space="preserve"> </w:t>
                            </w:r>
                            <w:r>
                              <w:t>is valid for</w:t>
                            </w:r>
                            <w:r>
                              <w:rPr>
                                <w:spacing w:val="14"/>
                              </w:rPr>
                              <w:t xml:space="preserve"> </w:t>
                            </w:r>
                            <w:r>
                              <w:t>the following two</w:t>
                            </w:r>
                            <w:r>
                              <w:rPr>
                                <w:spacing w:val="14"/>
                              </w:rPr>
                              <w:t xml:space="preserve"> </w:t>
                            </w:r>
                            <w:r>
                              <w:t>school</w:t>
                            </w:r>
                            <w:r>
                              <w:rPr>
                                <w:spacing w:val="14"/>
                              </w:rPr>
                              <w:t xml:space="preserve"> </w:t>
                            </w:r>
                            <w:r>
                              <w:t>years.</w:t>
                            </w:r>
                            <w:r>
                              <w:rPr>
                                <w:spacing w:val="14"/>
                              </w:rPr>
                              <w:t xml:space="preserve"> </w:t>
                            </w:r>
                            <w:r>
                              <w:t>Physical</w:t>
                            </w:r>
                            <w:r>
                              <w:rPr>
                                <w:spacing w:val="14"/>
                              </w:rPr>
                              <w:t xml:space="preserve"> </w:t>
                            </w:r>
                            <w:r>
                              <w:t>examination taken</w:t>
                            </w:r>
                            <w:r>
                              <w:rPr>
                                <w:spacing w:val="15"/>
                              </w:rPr>
                              <w:t xml:space="preserve"> </w:t>
                            </w:r>
                            <w:r>
                              <w:t>before April</w:t>
                            </w:r>
                            <w:r>
                              <w:rPr>
                                <w:spacing w:val="14"/>
                              </w:rPr>
                              <w:t xml:space="preserve"> </w:t>
                            </w:r>
                            <w:r>
                              <w:t>1 is valid only for remainder of that school year and the following school year.</w:t>
                            </w:r>
                          </w:p>
                        </w:txbxContent>
                      </wps:txbx>
                      <wps:bodyPr wrap="square" lIns="0" tIns="0" rIns="0" bIns="0" rtlCol="0">
                        <a:noAutofit/>
                      </wps:bodyPr>
                    </wps:wsp>
                  </a:graphicData>
                </a:graphic>
              </wp:anchor>
            </w:drawing>
          </mc:Choice>
          <mc:Fallback>
            <w:pict>
              <v:shape w14:anchorId="1523E1FF" id="Textbox 4" o:spid="_x0000_s1027" type="#_x0000_t202" style="position:absolute;margin-left:32.75pt;margin-top:4.5pt;width:552pt;height:22.2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" filled="f" strokeweight=".16931mm">
                <v:path arrowok="t"/>
                <v:textbox inset="0,0,0,0">
                  <w:txbxContent>
                    <w:p w14:paraId="63D73B5C" w14:textId="77777777" w:rsidR="00EC228F" w:rsidRDefault="0073089F">
                      <w:pPr>
                        <w:pStyle w:val="BodyText"/>
                        <w:spacing w:before="18" w:line="244" w:lineRule="auto"/>
                        <w:ind w:left="168" w:right="185" w:firstLine="0"/>
                        <w:jc w:val="left"/>
                      </w:pPr>
                      <w:r>
                        <w:t>A physical</w:t>
                      </w:r>
                      <w:r>
                        <w:rPr>
                          <w:spacing w:val="16"/>
                        </w:rPr>
                        <w:t xml:space="preserve"> </w:t>
                      </w:r>
                      <w:r>
                        <w:t>examination taken April</w:t>
                      </w:r>
                      <w:r>
                        <w:rPr>
                          <w:spacing w:val="14"/>
                        </w:rPr>
                        <w:t xml:space="preserve"> </w:t>
                      </w:r>
                      <w:r>
                        <w:t>1 and thereafter</w:t>
                      </w:r>
                      <w:r>
                        <w:rPr>
                          <w:spacing w:val="14"/>
                        </w:rPr>
                        <w:t xml:space="preserve"> </w:t>
                      </w:r>
                      <w:r>
                        <w:t>is valid for</w:t>
                      </w:r>
                      <w:r>
                        <w:rPr>
                          <w:spacing w:val="14"/>
                        </w:rPr>
                        <w:t xml:space="preserve"> </w:t>
                      </w:r>
                      <w:r>
                        <w:t>the following two</w:t>
                      </w:r>
                      <w:r>
                        <w:rPr>
                          <w:spacing w:val="14"/>
                        </w:rPr>
                        <w:t xml:space="preserve"> </w:t>
                      </w:r>
                      <w:r>
                        <w:t>school</w:t>
                      </w:r>
                      <w:r>
                        <w:rPr>
                          <w:spacing w:val="14"/>
                        </w:rPr>
                        <w:t xml:space="preserve"> </w:t>
                      </w:r>
                      <w:r>
                        <w:t>years.</w:t>
                      </w:r>
                      <w:r>
                        <w:rPr>
                          <w:spacing w:val="14"/>
                        </w:rPr>
                        <w:t xml:space="preserve"> </w:t>
                      </w:r>
                      <w:r>
                        <w:t>Physical</w:t>
                      </w:r>
                      <w:r>
                        <w:rPr>
                          <w:spacing w:val="14"/>
                        </w:rPr>
                        <w:t xml:space="preserve"> </w:t>
                      </w:r>
                      <w:r>
                        <w:t>examination taken</w:t>
                      </w:r>
                      <w:r>
                        <w:rPr>
                          <w:spacing w:val="15"/>
                        </w:rPr>
                        <w:t xml:space="preserve"> </w:t>
                      </w:r>
                      <w:r>
                        <w:t>before April</w:t>
                      </w:r>
                      <w:r>
                        <w:rPr>
                          <w:spacing w:val="14"/>
                        </w:rPr>
                        <w:t xml:space="preserve"> </w:t>
                      </w:r>
                      <w:r>
                        <w:t>1 is valid only for remainder of that school year and the following school year.</w:t>
                      </w:r>
                    </w:p>
                  </w:txbxContent>
                </v:textbox>
                <w10:wrap type="topAndBottom" anchorx="page"/>
              </v:shape>
            </w:pict>
          </mc:Fallback>
        </mc:AlternateContent>
      </w:r>
    </w:p>
    <w:p w14:paraId="5CA65D71" w14:textId="77777777" w:rsidR="00EC228F" w:rsidRDefault="0073089F">
      <w:pPr>
        <w:pStyle w:val="Heading2"/>
        <w:spacing w:before="126"/>
        <w:ind w:left="10"/>
      </w:pPr>
      <w:r>
        <w:t>TRAINING</w:t>
      </w:r>
      <w:r>
        <w:rPr>
          <w:spacing w:val="-9"/>
        </w:rPr>
        <w:t xml:space="preserve"> </w:t>
      </w:r>
      <w:r>
        <w:t>and</w:t>
      </w:r>
      <w:r>
        <w:rPr>
          <w:spacing w:val="-2"/>
        </w:rPr>
        <w:t xml:space="preserve"> CONDUCT</w:t>
      </w:r>
    </w:p>
    <w:p w14:paraId="755BAF2F" w14:textId="77777777" w:rsidR="00EC228F" w:rsidRDefault="0073089F">
      <w:pPr>
        <w:pStyle w:val="BodyText"/>
        <w:spacing w:before="83"/>
        <w:ind w:left="107" w:firstLine="0"/>
      </w:pPr>
      <w:r>
        <w:t>A</w:t>
      </w:r>
      <w:r>
        <w:rPr>
          <w:spacing w:val="-6"/>
        </w:rPr>
        <w:t xml:space="preserve"> </w:t>
      </w:r>
      <w:r>
        <w:t>student-athlete</w:t>
      </w:r>
      <w:r>
        <w:rPr>
          <w:spacing w:val="-5"/>
        </w:rPr>
        <w:t xml:space="preserve"> </w:t>
      </w:r>
      <w:r>
        <w:t>must</w:t>
      </w:r>
      <w:r>
        <w:rPr>
          <w:spacing w:val="-4"/>
        </w:rPr>
        <w:t xml:space="preserve"> </w:t>
      </w:r>
      <w:r>
        <w:t>follow</w:t>
      </w:r>
      <w:r>
        <w:rPr>
          <w:spacing w:val="-3"/>
        </w:rPr>
        <w:t xml:space="preserve"> </w:t>
      </w:r>
      <w:r>
        <w:t>their</w:t>
      </w:r>
      <w:r>
        <w:rPr>
          <w:spacing w:val="-3"/>
        </w:rPr>
        <w:t xml:space="preserve"> </w:t>
      </w:r>
      <w:r>
        <w:t>school's</w:t>
      </w:r>
      <w:r>
        <w:rPr>
          <w:spacing w:val="-5"/>
        </w:rPr>
        <w:t xml:space="preserve"> </w:t>
      </w:r>
      <w:r>
        <w:t>code</w:t>
      </w:r>
      <w:r>
        <w:rPr>
          <w:spacing w:val="-6"/>
        </w:rPr>
        <w:t xml:space="preserve"> </w:t>
      </w:r>
      <w:r>
        <w:t>of</w:t>
      </w:r>
      <w:r>
        <w:rPr>
          <w:spacing w:val="-3"/>
        </w:rPr>
        <w:t xml:space="preserve"> </w:t>
      </w:r>
      <w:r>
        <w:t>conduct</w:t>
      </w:r>
      <w:r>
        <w:rPr>
          <w:spacing w:val="-4"/>
        </w:rPr>
        <w:t xml:space="preserve"> </w:t>
      </w:r>
      <w:r>
        <w:t>(training</w:t>
      </w:r>
      <w:r>
        <w:rPr>
          <w:spacing w:val="-5"/>
        </w:rPr>
        <w:t xml:space="preserve"> </w:t>
      </w:r>
      <w:r>
        <w:t>rules)</w:t>
      </w:r>
      <w:r>
        <w:rPr>
          <w:spacing w:val="-3"/>
        </w:rPr>
        <w:t xml:space="preserve"> </w:t>
      </w:r>
      <w:r>
        <w:t>on</w:t>
      </w:r>
      <w:r>
        <w:rPr>
          <w:spacing w:val="-6"/>
        </w:rPr>
        <w:t xml:space="preserve"> </w:t>
      </w:r>
      <w:r>
        <w:t>a</w:t>
      </w:r>
      <w:r>
        <w:rPr>
          <w:spacing w:val="-5"/>
        </w:rPr>
        <w:t xml:space="preserve"> </w:t>
      </w:r>
      <w:r>
        <w:t>year-round</w:t>
      </w:r>
      <w:r>
        <w:rPr>
          <w:spacing w:val="-5"/>
        </w:rPr>
        <w:t xml:space="preserve"> </w:t>
      </w:r>
      <w:r>
        <w:rPr>
          <w:spacing w:val="-2"/>
        </w:rPr>
        <w:t>basis.</w:t>
      </w:r>
    </w:p>
    <w:p w14:paraId="595C96EF" w14:textId="77777777" w:rsidR="00EC228F" w:rsidRDefault="0073089F">
      <w:pPr>
        <w:pStyle w:val="ListParagraph"/>
        <w:numPr>
          <w:ilvl w:val="0"/>
          <w:numId w:val="3"/>
        </w:numPr>
        <w:tabs>
          <w:tab w:val="left" w:pos="466"/>
          <w:tab w:val="left" w:pos="468"/>
        </w:tabs>
        <w:spacing w:before="85" w:line="244" w:lineRule="auto"/>
        <w:ind w:right="203"/>
        <w:jc w:val="both"/>
        <w:rPr>
          <w:sz w:val="17"/>
        </w:rPr>
      </w:pPr>
      <w:r>
        <w:rPr>
          <w:sz w:val="17"/>
        </w:rPr>
        <w:t>A</w:t>
      </w:r>
      <w:r>
        <w:rPr>
          <w:spacing w:val="-3"/>
          <w:sz w:val="17"/>
        </w:rPr>
        <w:t xml:space="preserve"> </w:t>
      </w:r>
      <w:r>
        <w:rPr>
          <w:sz w:val="17"/>
        </w:rPr>
        <w:t>student-athlete</w:t>
      </w:r>
      <w:r>
        <w:rPr>
          <w:spacing w:val="-3"/>
          <w:sz w:val="17"/>
        </w:rPr>
        <w:t xml:space="preserve"> </w:t>
      </w:r>
      <w:r>
        <w:rPr>
          <w:sz w:val="17"/>
        </w:rPr>
        <w:t>who</w:t>
      </w:r>
      <w:r>
        <w:rPr>
          <w:spacing w:val="-1"/>
          <w:sz w:val="17"/>
        </w:rPr>
        <w:t xml:space="preserve"> </w:t>
      </w:r>
      <w:r>
        <w:rPr>
          <w:sz w:val="17"/>
        </w:rPr>
        <w:t>violates</w:t>
      </w:r>
      <w:r>
        <w:rPr>
          <w:spacing w:val="-1"/>
          <w:sz w:val="17"/>
        </w:rPr>
        <w:t xml:space="preserve"> </w:t>
      </w:r>
      <w:r>
        <w:rPr>
          <w:sz w:val="17"/>
        </w:rPr>
        <w:t>their school's</w:t>
      </w:r>
      <w:r>
        <w:rPr>
          <w:spacing w:val="-3"/>
          <w:sz w:val="17"/>
        </w:rPr>
        <w:t xml:space="preserve"> </w:t>
      </w:r>
      <w:r>
        <w:rPr>
          <w:sz w:val="17"/>
        </w:rPr>
        <w:t>code</w:t>
      </w:r>
      <w:r>
        <w:rPr>
          <w:spacing w:val="-3"/>
          <w:sz w:val="17"/>
        </w:rPr>
        <w:t xml:space="preserve"> </w:t>
      </w:r>
      <w:r>
        <w:rPr>
          <w:sz w:val="17"/>
        </w:rPr>
        <w:t>of</w:t>
      </w:r>
      <w:r>
        <w:rPr>
          <w:spacing w:val="-1"/>
          <w:sz w:val="17"/>
        </w:rPr>
        <w:t xml:space="preserve"> </w:t>
      </w:r>
      <w:r>
        <w:rPr>
          <w:sz w:val="17"/>
        </w:rPr>
        <w:t>conduct</w:t>
      </w:r>
      <w:r>
        <w:rPr>
          <w:spacing w:val="-1"/>
          <w:sz w:val="17"/>
        </w:rPr>
        <w:t xml:space="preserve"> </w:t>
      </w:r>
      <w:r>
        <w:rPr>
          <w:sz w:val="17"/>
        </w:rPr>
        <w:t>during</w:t>
      </w:r>
      <w:r>
        <w:rPr>
          <w:spacing w:val="-3"/>
          <w:sz w:val="17"/>
        </w:rPr>
        <w:t xml:space="preserve"> </w:t>
      </w:r>
      <w:r>
        <w:rPr>
          <w:sz w:val="17"/>
        </w:rPr>
        <w:t>the</w:t>
      </w:r>
      <w:r>
        <w:rPr>
          <w:spacing w:val="-3"/>
          <w:sz w:val="17"/>
        </w:rPr>
        <w:t xml:space="preserve"> </w:t>
      </w:r>
      <w:r>
        <w:rPr>
          <w:sz w:val="17"/>
        </w:rPr>
        <w:t>season</w:t>
      </w:r>
      <w:r>
        <w:rPr>
          <w:spacing w:val="-3"/>
          <w:sz w:val="17"/>
        </w:rPr>
        <w:t xml:space="preserve"> </w:t>
      </w:r>
      <w:r>
        <w:rPr>
          <w:sz w:val="17"/>
        </w:rPr>
        <w:t>of</w:t>
      </w:r>
      <w:r>
        <w:rPr>
          <w:spacing w:val="-1"/>
          <w:sz w:val="17"/>
        </w:rPr>
        <w:t xml:space="preserve"> </w:t>
      </w:r>
      <w:r>
        <w:rPr>
          <w:sz w:val="17"/>
        </w:rPr>
        <w:t>a</w:t>
      </w:r>
      <w:r>
        <w:rPr>
          <w:spacing w:val="-3"/>
          <w:sz w:val="17"/>
        </w:rPr>
        <w:t xml:space="preserve"> </w:t>
      </w:r>
      <w:r>
        <w:rPr>
          <w:sz w:val="17"/>
        </w:rPr>
        <w:t>sport</w:t>
      </w:r>
      <w:r>
        <w:rPr>
          <w:spacing w:val="-1"/>
          <w:sz w:val="17"/>
        </w:rPr>
        <w:t xml:space="preserve"> </w:t>
      </w:r>
      <w:r>
        <w:rPr>
          <w:sz w:val="17"/>
        </w:rPr>
        <w:t>(start</w:t>
      </w:r>
      <w:r>
        <w:rPr>
          <w:spacing w:val="-4"/>
          <w:sz w:val="17"/>
        </w:rPr>
        <w:t xml:space="preserve"> </w:t>
      </w:r>
      <w:r>
        <w:rPr>
          <w:sz w:val="17"/>
        </w:rPr>
        <w:t>of</w:t>
      </w:r>
      <w:r>
        <w:rPr>
          <w:spacing w:val="-1"/>
          <w:sz w:val="17"/>
        </w:rPr>
        <w:t xml:space="preserve"> </w:t>
      </w:r>
      <w:r>
        <w:rPr>
          <w:sz w:val="17"/>
        </w:rPr>
        <w:t>practice</w:t>
      </w:r>
      <w:r>
        <w:rPr>
          <w:spacing w:val="-3"/>
          <w:sz w:val="17"/>
        </w:rPr>
        <w:t xml:space="preserve"> </w:t>
      </w:r>
      <w:r>
        <w:rPr>
          <w:sz w:val="17"/>
        </w:rPr>
        <w:t>to</w:t>
      </w:r>
      <w:r>
        <w:rPr>
          <w:spacing w:val="-3"/>
          <w:sz w:val="17"/>
        </w:rPr>
        <w:t xml:space="preserve"> </w:t>
      </w:r>
      <w:r>
        <w:rPr>
          <w:sz w:val="17"/>
        </w:rPr>
        <w:t>final</w:t>
      </w:r>
      <w:r>
        <w:rPr>
          <w:spacing w:val="-2"/>
          <w:sz w:val="17"/>
        </w:rPr>
        <w:t xml:space="preserve"> </w:t>
      </w:r>
      <w:r>
        <w:rPr>
          <w:sz w:val="17"/>
        </w:rPr>
        <w:t>game)</w:t>
      </w:r>
      <w:r>
        <w:rPr>
          <w:spacing w:val="-1"/>
          <w:sz w:val="17"/>
        </w:rPr>
        <w:t xml:space="preserve"> </w:t>
      </w:r>
      <w:r>
        <w:rPr>
          <w:sz w:val="17"/>
        </w:rPr>
        <w:t>must</w:t>
      </w:r>
      <w:r>
        <w:rPr>
          <w:spacing w:val="-1"/>
          <w:sz w:val="17"/>
        </w:rPr>
        <w:t xml:space="preserve"> </w:t>
      </w:r>
      <w:r>
        <w:rPr>
          <w:sz w:val="17"/>
        </w:rPr>
        <w:t>be</w:t>
      </w:r>
      <w:r>
        <w:rPr>
          <w:spacing w:val="-3"/>
          <w:sz w:val="17"/>
        </w:rPr>
        <w:t xml:space="preserve"> </w:t>
      </w:r>
      <w:r>
        <w:rPr>
          <w:sz w:val="17"/>
        </w:rPr>
        <w:t>suspended from competition for a period of time specified in the code (minimum of one meet) if the violation involves (a) possession and/or use of alcohol, (b) possession and/or use of tobacco, including chewing tobacco and (c) use, possession, buying or selling of controlled</w:t>
      </w:r>
      <w:r>
        <w:rPr>
          <w:spacing w:val="40"/>
          <w:sz w:val="17"/>
        </w:rPr>
        <w:t xml:space="preserve"> </w:t>
      </w:r>
      <w:r>
        <w:rPr>
          <w:sz w:val="17"/>
        </w:rPr>
        <w:t>substances, street drugs and performance enhancing substances (PES).</w:t>
      </w:r>
    </w:p>
    <w:p w14:paraId="50172837" w14:textId="77777777" w:rsidR="00EC228F" w:rsidRDefault="0073089F">
      <w:pPr>
        <w:pStyle w:val="ListParagraph"/>
        <w:numPr>
          <w:ilvl w:val="0"/>
          <w:numId w:val="3"/>
        </w:numPr>
        <w:tabs>
          <w:tab w:val="left" w:pos="466"/>
          <w:tab w:val="left" w:pos="468"/>
        </w:tabs>
        <w:spacing w:line="247" w:lineRule="auto"/>
        <w:ind w:right="206"/>
        <w:jc w:val="both"/>
        <w:rPr>
          <w:sz w:val="17"/>
        </w:rPr>
      </w:pPr>
      <w:r>
        <w:rPr>
          <w:sz w:val="17"/>
        </w:rPr>
        <w:t>The member school will determine minimum penalties for violation of any other provisions of its code of conduct, including out of season offenses</w:t>
      </w:r>
      <w:r>
        <w:rPr>
          <w:spacing w:val="-1"/>
          <w:sz w:val="17"/>
        </w:rPr>
        <w:t xml:space="preserve"> </w:t>
      </w:r>
      <w:r>
        <w:rPr>
          <w:sz w:val="17"/>
        </w:rPr>
        <w:t>and</w:t>
      </w:r>
      <w:r>
        <w:rPr>
          <w:spacing w:val="-1"/>
          <w:sz w:val="17"/>
        </w:rPr>
        <w:t xml:space="preserve"> </w:t>
      </w:r>
      <w:r>
        <w:rPr>
          <w:sz w:val="17"/>
        </w:rPr>
        <w:t>for any other unacceptable</w:t>
      </w:r>
      <w:r>
        <w:rPr>
          <w:spacing w:val="-1"/>
          <w:sz w:val="17"/>
        </w:rPr>
        <w:t xml:space="preserve"> </w:t>
      </w:r>
      <w:r>
        <w:rPr>
          <w:sz w:val="17"/>
        </w:rPr>
        <w:t>conduct contrary</w:t>
      </w:r>
      <w:r>
        <w:rPr>
          <w:spacing w:val="-1"/>
          <w:sz w:val="17"/>
        </w:rPr>
        <w:t xml:space="preserve"> </w:t>
      </w:r>
      <w:r>
        <w:rPr>
          <w:sz w:val="17"/>
        </w:rPr>
        <w:t>to</w:t>
      </w:r>
      <w:r>
        <w:rPr>
          <w:spacing w:val="-1"/>
          <w:sz w:val="17"/>
        </w:rPr>
        <w:t xml:space="preserve"> </w:t>
      </w:r>
      <w:r>
        <w:rPr>
          <w:sz w:val="17"/>
        </w:rPr>
        <w:t>the ideals, principals</w:t>
      </w:r>
      <w:r>
        <w:rPr>
          <w:spacing w:val="-1"/>
          <w:sz w:val="17"/>
        </w:rPr>
        <w:t xml:space="preserve"> </w:t>
      </w:r>
      <w:r>
        <w:rPr>
          <w:sz w:val="17"/>
        </w:rPr>
        <w:t>and</w:t>
      </w:r>
      <w:r>
        <w:rPr>
          <w:spacing w:val="-1"/>
          <w:sz w:val="17"/>
        </w:rPr>
        <w:t xml:space="preserve"> </w:t>
      </w:r>
      <w:r>
        <w:rPr>
          <w:sz w:val="17"/>
        </w:rPr>
        <w:t>standards of the</w:t>
      </w:r>
      <w:r>
        <w:rPr>
          <w:spacing w:val="-1"/>
          <w:sz w:val="17"/>
        </w:rPr>
        <w:t xml:space="preserve"> </w:t>
      </w:r>
      <w:r>
        <w:rPr>
          <w:sz w:val="17"/>
        </w:rPr>
        <w:t>school and</w:t>
      </w:r>
      <w:r>
        <w:rPr>
          <w:spacing w:val="-1"/>
          <w:sz w:val="17"/>
        </w:rPr>
        <w:t xml:space="preserve"> </w:t>
      </w:r>
      <w:r>
        <w:rPr>
          <w:sz w:val="17"/>
        </w:rPr>
        <w:t>this</w:t>
      </w:r>
      <w:r>
        <w:rPr>
          <w:spacing w:val="-1"/>
          <w:sz w:val="17"/>
        </w:rPr>
        <w:t xml:space="preserve"> </w:t>
      </w:r>
      <w:r>
        <w:rPr>
          <w:sz w:val="17"/>
        </w:rPr>
        <w:t>Association</w:t>
      </w:r>
      <w:r>
        <w:rPr>
          <w:spacing w:val="-1"/>
          <w:sz w:val="17"/>
        </w:rPr>
        <w:t xml:space="preserve"> </w:t>
      </w:r>
      <w:r>
        <w:rPr>
          <w:sz w:val="17"/>
        </w:rPr>
        <w:t>including but not limited to criminal behavior.</w:t>
      </w:r>
    </w:p>
    <w:p w14:paraId="236E9435" w14:textId="77777777" w:rsidR="00EC228F" w:rsidRDefault="0073089F">
      <w:pPr>
        <w:pStyle w:val="ListParagraph"/>
        <w:numPr>
          <w:ilvl w:val="0"/>
          <w:numId w:val="3"/>
        </w:numPr>
        <w:tabs>
          <w:tab w:val="left" w:pos="468"/>
        </w:tabs>
        <w:spacing w:before="77" w:line="244" w:lineRule="auto"/>
        <w:ind w:right="206"/>
        <w:jc w:val="both"/>
        <w:rPr>
          <w:sz w:val="17"/>
        </w:rPr>
      </w:pPr>
      <w:r>
        <w:rPr>
          <w:sz w:val="17"/>
        </w:rPr>
        <w:t>Any student charged and/or convicted of a felony shall, upon the filing of felony charges, become ineligible for all further</w:t>
      </w:r>
      <w:r>
        <w:rPr>
          <w:spacing w:val="27"/>
          <w:sz w:val="17"/>
        </w:rPr>
        <w:t xml:space="preserve"> </w:t>
      </w:r>
      <w:r>
        <w:rPr>
          <w:sz w:val="17"/>
        </w:rPr>
        <w:t>participation until</w:t>
      </w:r>
      <w:r>
        <w:rPr>
          <w:spacing w:val="40"/>
          <w:sz w:val="17"/>
        </w:rPr>
        <w:t xml:space="preserve"> </w:t>
      </w:r>
      <w:r>
        <w:rPr>
          <w:sz w:val="17"/>
        </w:rPr>
        <w:t>the student has paid their debt to society and the courts consider the sentence served (including probation, community service, etc.).</w:t>
      </w:r>
    </w:p>
    <w:p w14:paraId="64388101" w14:textId="77777777" w:rsidR="00EC228F" w:rsidRDefault="0073089F">
      <w:pPr>
        <w:pStyle w:val="ListParagraph"/>
        <w:numPr>
          <w:ilvl w:val="0"/>
          <w:numId w:val="3"/>
        </w:numPr>
        <w:tabs>
          <w:tab w:val="left" w:pos="468"/>
        </w:tabs>
        <w:spacing w:before="82" w:line="244" w:lineRule="auto"/>
        <w:ind w:right="207"/>
        <w:jc w:val="both"/>
        <w:rPr>
          <w:sz w:val="17"/>
        </w:rPr>
      </w:pPr>
      <w:r>
        <w:rPr>
          <w:sz w:val="17"/>
        </w:rPr>
        <w:t>A student-athlete who violates their school's code of conduct at times other than during the actual season of a</w:t>
      </w:r>
      <w:r>
        <w:rPr>
          <w:spacing w:val="14"/>
          <w:sz w:val="17"/>
        </w:rPr>
        <w:t xml:space="preserve"> </w:t>
      </w:r>
      <w:r>
        <w:rPr>
          <w:sz w:val="17"/>
        </w:rPr>
        <w:t>sport must be disciplined by the school, the nature of such discipline to be determined by the school as indicated in its code of conduct.</w:t>
      </w:r>
    </w:p>
    <w:p w14:paraId="66B9F5B4" w14:textId="77777777" w:rsidR="00EC228F" w:rsidRDefault="0073089F">
      <w:pPr>
        <w:pStyle w:val="ListParagraph"/>
        <w:numPr>
          <w:ilvl w:val="0"/>
          <w:numId w:val="3"/>
        </w:numPr>
        <w:tabs>
          <w:tab w:val="left" w:pos="466"/>
          <w:tab w:val="left" w:pos="468"/>
        </w:tabs>
        <w:spacing w:line="244" w:lineRule="auto"/>
        <w:ind w:right="201"/>
        <w:jc w:val="both"/>
        <w:rPr>
          <w:sz w:val="17"/>
        </w:rPr>
      </w:pPr>
      <w:r>
        <w:rPr>
          <w:sz w:val="17"/>
        </w:rPr>
        <w:t>A student-athlete who violates any part of the school or WIAA's code of conduct resulting in suspension for any portion of WIAA-sponsored tournament competition must be immediately declared ineligible for the remainder of tournament series in that sport. During the WIAA Tournament, an ineligible athlete may not suit up.</w:t>
      </w:r>
    </w:p>
    <w:p w14:paraId="0713DB47" w14:textId="77777777" w:rsidR="00EC228F" w:rsidRDefault="0073089F">
      <w:pPr>
        <w:pStyle w:val="ListParagraph"/>
        <w:numPr>
          <w:ilvl w:val="0"/>
          <w:numId w:val="3"/>
        </w:numPr>
        <w:tabs>
          <w:tab w:val="left" w:pos="468"/>
        </w:tabs>
        <w:spacing w:line="244" w:lineRule="auto"/>
        <w:ind w:right="204"/>
        <w:jc w:val="both"/>
        <w:rPr>
          <w:sz w:val="17"/>
        </w:rPr>
      </w:pPr>
      <w:r>
        <w:rPr>
          <w:sz w:val="17"/>
        </w:rPr>
        <w:t>A student-athlete, disqualified from a contest for flagrant or unsportsmanlike conduct, is also suspended from the next competitive event</w:t>
      </w:r>
      <w:r>
        <w:rPr>
          <w:spacing w:val="20"/>
          <w:sz w:val="17"/>
        </w:rPr>
        <w:t xml:space="preserve"> </w:t>
      </w:r>
      <w:r>
        <w:rPr>
          <w:sz w:val="17"/>
        </w:rPr>
        <w:t>at the same level of competition as the disqualification.</w:t>
      </w:r>
    </w:p>
    <w:p w14:paraId="1FCFE0F3" w14:textId="77777777" w:rsidR="00EC228F" w:rsidRDefault="0073089F">
      <w:pPr>
        <w:pStyle w:val="ListParagraph"/>
        <w:numPr>
          <w:ilvl w:val="0"/>
          <w:numId w:val="3"/>
        </w:numPr>
        <w:tabs>
          <w:tab w:val="left" w:pos="466"/>
          <w:tab w:val="left" w:pos="468"/>
        </w:tabs>
        <w:spacing w:before="82" w:line="244" w:lineRule="auto"/>
        <w:ind w:right="206"/>
        <w:jc w:val="both"/>
        <w:rPr>
          <w:sz w:val="17"/>
        </w:rPr>
      </w:pPr>
      <w:r>
        <w:rPr>
          <w:sz w:val="17"/>
        </w:rPr>
        <w:t>Any player who in the judgment of the official, intentionally spits on, strikes, slaps, kicks, pushes or aggressively physically contacts an</w:t>
      </w:r>
      <w:r>
        <w:rPr>
          <w:spacing w:val="40"/>
          <w:sz w:val="17"/>
        </w:rPr>
        <w:t xml:space="preserve"> </w:t>
      </w:r>
      <w:r>
        <w:rPr>
          <w:sz w:val="17"/>
        </w:rPr>
        <w:t>official at any time shall be immediately ineligible for competition a minimum of 90 calendar days from the date of the confrontation.</w:t>
      </w:r>
      <w:r>
        <w:rPr>
          <w:spacing w:val="40"/>
          <w:sz w:val="17"/>
        </w:rPr>
        <w:t xml:space="preserve"> </w:t>
      </w:r>
      <w:r>
        <w:rPr>
          <w:sz w:val="17"/>
        </w:rPr>
        <w:t>In addition, the player is ineligible to compete for the first 25% of the next season in that same sport.</w:t>
      </w:r>
    </w:p>
    <w:p w14:paraId="04F59FED" w14:textId="77777777" w:rsidR="00EC228F" w:rsidRDefault="0073089F">
      <w:pPr>
        <w:pStyle w:val="ListParagraph"/>
        <w:numPr>
          <w:ilvl w:val="0"/>
          <w:numId w:val="3"/>
        </w:numPr>
        <w:tabs>
          <w:tab w:val="left" w:pos="468"/>
        </w:tabs>
        <w:spacing w:line="244" w:lineRule="auto"/>
        <w:jc w:val="both"/>
        <w:rPr>
          <w:sz w:val="17"/>
        </w:rPr>
      </w:pPr>
      <w:r>
        <w:rPr>
          <w:sz w:val="17"/>
        </w:rPr>
        <w:t>A school must provide an opportunity for the student to be heard prior to a penalty being enforced (except for felony charges). If a student appeals a suspension, according to the school’s appeal procedure, the student is ineligible during the appeal process.</w:t>
      </w:r>
    </w:p>
    <w:p w14:paraId="5E04EBD0" w14:textId="77777777" w:rsidR="00EC228F" w:rsidRDefault="0073089F">
      <w:pPr>
        <w:pStyle w:val="ListParagraph"/>
        <w:numPr>
          <w:ilvl w:val="0"/>
          <w:numId w:val="3"/>
        </w:numPr>
        <w:tabs>
          <w:tab w:val="left" w:pos="468"/>
        </w:tabs>
        <w:spacing w:line="244" w:lineRule="auto"/>
        <w:ind w:right="209"/>
        <w:jc w:val="both"/>
        <w:rPr>
          <w:sz w:val="17"/>
        </w:rPr>
      </w:pPr>
      <w:r>
        <w:rPr>
          <w:sz w:val="17"/>
        </w:rPr>
        <w:t>Schools/individuals are prohibited during the regular season and the WIAA</w:t>
      </w:r>
      <w:r>
        <w:rPr>
          <w:spacing w:val="-3"/>
          <w:sz w:val="17"/>
        </w:rPr>
        <w:t xml:space="preserve"> </w:t>
      </w:r>
      <w:r>
        <w:rPr>
          <w:sz w:val="17"/>
        </w:rPr>
        <w:t>tournament series from practicing for regional, sectional, and state tournament preparation at sites and facilities hosting WIAA tournaments.</w:t>
      </w:r>
    </w:p>
    <w:p w14:paraId="7DD7648C" w14:textId="77777777" w:rsidR="00EC228F" w:rsidRDefault="0073089F">
      <w:pPr>
        <w:pStyle w:val="Heading1"/>
      </w:pPr>
      <w:r>
        <w:t>AMATEUR</w:t>
      </w:r>
      <w:r>
        <w:rPr>
          <w:spacing w:val="-9"/>
        </w:rPr>
        <w:t xml:space="preserve"> </w:t>
      </w:r>
      <w:r>
        <w:rPr>
          <w:spacing w:val="-2"/>
        </w:rPr>
        <w:t>STATUS</w:t>
      </w:r>
    </w:p>
    <w:p w14:paraId="4B3954D5" w14:textId="77777777" w:rsidR="00EC228F" w:rsidRDefault="0073089F">
      <w:pPr>
        <w:pStyle w:val="BodyText"/>
        <w:spacing w:before="83"/>
        <w:ind w:left="107" w:firstLine="0"/>
      </w:pPr>
      <w:r>
        <w:t>A</w:t>
      </w:r>
      <w:r>
        <w:rPr>
          <w:spacing w:val="-7"/>
        </w:rPr>
        <w:t xml:space="preserve"> </w:t>
      </w:r>
      <w:r>
        <w:t>student-athlete</w:t>
      </w:r>
      <w:r>
        <w:rPr>
          <w:spacing w:val="-4"/>
        </w:rPr>
        <w:t xml:space="preserve"> </w:t>
      </w:r>
      <w:r>
        <w:t>must</w:t>
      </w:r>
      <w:r>
        <w:rPr>
          <w:spacing w:val="-3"/>
        </w:rPr>
        <w:t xml:space="preserve"> </w:t>
      </w:r>
      <w:r>
        <w:t>be</w:t>
      </w:r>
      <w:r>
        <w:rPr>
          <w:spacing w:val="-4"/>
        </w:rPr>
        <w:t xml:space="preserve"> </w:t>
      </w:r>
      <w:r>
        <w:t>an</w:t>
      </w:r>
      <w:r>
        <w:rPr>
          <w:spacing w:val="-5"/>
        </w:rPr>
        <w:t xml:space="preserve"> </w:t>
      </w:r>
      <w:r>
        <w:t>amateur</w:t>
      </w:r>
      <w:r>
        <w:rPr>
          <w:spacing w:val="-2"/>
        </w:rPr>
        <w:t xml:space="preserve"> </w:t>
      </w:r>
      <w:r>
        <w:t>in</w:t>
      </w:r>
      <w:r>
        <w:rPr>
          <w:spacing w:val="-4"/>
        </w:rPr>
        <w:t xml:space="preserve"> </w:t>
      </w:r>
      <w:r>
        <w:t>all</w:t>
      </w:r>
      <w:r>
        <w:rPr>
          <w:spacing w:val="-4"/>
        </w:rPr>
        <w:t xml:space="preserve"> </w:t>
      </w:r>
      <w:r>
        <w:t>recognized</w:t>
      </w:r>
      <w:r>
        <w:rPr>
          <w:spacing w:val="-4"/>
        </w:rPr>
        <w:t xml:space="preserve"> </w:t>
      </w:r>
      <w:r>
        <w:t>sports</w:t>
      </w:r>
      <w:r>
        <w:rPr>
          <w:spacing w:val="-5"/>
        </w:rPr>
        <w:t xml:space="preserve"> </w:t>
      </w:r>
      <w:r>
        <w:t>of</w:t>
      </w:r>
      <w:r>
        <w:rPr>
          <w:spacing w:val="-2"/>
        </w:rPr>
        <w:t xml:space="preserve"> </w:t>
      </w:r>
      <w:r>
        <w:t>this</w:t>
      </w:r>
      <w:r>
        <w:rPr>
          <w:spacing w:val="-5"/>
        </w:rPr>
        <w:t xml:space="preserve"> </w:t>
      </w:r>
      <w:r>
        <w:t>association</w:t>
      </w:r>
      <w:r>
        <w:rPr>
          <w:spacing w:val="-4"/>
        </w:rPr>
        <w:t xml:space="preserve"> </w:t>
      </w:r>
      <w:proofErr w:type="gramStart"/>
      <w:r>
        <w:t>in</w:t>
      </w:r>
      <w:r>
        <w:rPr>
          <w:spacing w:val="-4"/>
        </w:rPr>
        <w:t xml:space="preserve"> </w:t>
      </w:r>
      <w:r>
        <w:t>order</w:t>
      </w:r>
      <w:r>
        <w:rPr>
          <w:spacing w:val="5"/>
        </w:rPr>
        <w:t xml:space="preserve"> </w:t>
      </w:r>
      <w:r>
        <w:t>to</w:t>
      </w:r>
      <w:proofErr w:type="gramEnd"/>
      <w:r>
        <w:rPr>
          <w:spacing w:val="-4"/>
        </w:rPr>
        <w:t xml:space="preserve"> </w:t>
      </w:r>
      <w:r>
        <w:t>compete</w:t>
      </w:r>
      <w:r>
        <w:rPr>
          <w:spacing w:val="-4"/>
        </w:rPr>
        <w:t xml:space="preserve"> </w:t>
      </w:r>
      <w:r>
        <w:t>in</w:t>
      </w:r>
      <w:r>
        <w:rPr>
          <w:spacing w:val="-5"/>
        </w:rPr>
        <w:t xml:space="preserve"> </w:t>
      </w:r>
      <w:r>
        <w:t>any</w:t>
      </w:r>
      <w:r>
        <w:rPr>
          <w:spacing w:val="-4"/>
        </w:rPr>
        <w:t xml:space="preserve"> </w:t>
      </w:r>
      <w:r>
        <w:t>WIAA</w:t>
      </w:r>
      <w:r>
        <w:rPr>
          <w:spacing w:val="-4"/>
        </w:rPr>
        <w:t xml:space="preserve"> </w:t>
      </w:r>
      <w:r>
        <w:rPr>
          <w:spacing w:val="-2"/>
        </w:rPr>
        <w:t>sport.</w:t>
      </w:r>
    </w:p>
    <w:p w14:paraId="71784086" w14:textId="77777777" w:rsidR="00EC228F" w:rsidRDefault="0073089F">
      <w:pPr>
        <w:pStyle w:val="ListParagraph"/>
        <w:numPr>
          <w:ilvl w:val="0"/>
          <w:numId w:val="2"/>
        </w:numPr>
        <w:tabs>
          <w:tab w:val="left" w:pos="466"/>
          <w:tab w:val="left" w:pos="468"/>
        </w:tabs>
        <w:spacing w:before="83" w:line="247" w:lineRule="auto"/>
        <w:ind w:right="202"/>
        <w:jc w:val="both"/>
        <w:rPr>
          <w:sz w:val="17"/>
        </w:rPr>
      </w:pPr>
      <w:r>
        <w:rPr>
          <w:sz w:val="17"/>
        </w:rPr>
        <w:t>A student-athlete may not accept, receive or direct to another, reimbursement in any form of salary, cash (including gift cards) or share of game or season proceeds for athletic accomplishments, such as being on a winning team, being selected for the school varsity team, or being a place winner in an individual tournament, e.g.</w:t>
      </w:r>
    </w:p>
    <w:p w14:paraId="2D504A05" w14:textId="77777777" w:rsidR="00EC228F" w:rsidRDefault="0073089F">
      <w:pPr>
        <w:pStyle w:val="ListParagraph"/>
        <w:numPr>
          <w:ilvl w:val="0"/>
          <w:numId w:val="2"/>
        </w:numPr>
        <w:tabs>
          <w:tab w:val="left" w:pos="466"/>
          <w:tab w:val="left" w:pos="468"/>
        </w:tabs>
        <w:spacing w:before="77" w:line="244" w:lineRule="auto"/>
        <w:ind w:right="203"/>
        <w:jc w:val="both"/>
        <w:rPr>
          <w:sz w:val="17"/>
        </w:rPr>
      </w:pPr>
      <w:r>
        <w:rPr>
          <w:sz w:val="17"/>
        </w:rPr>
        <w:t>A student-athlete</w:t>
      </w:r>
      <w:r>
        <w:rPr>
          <w:spacing w:val="-1"/>
          <w:sz w:val="17"/>
        </w:rPr>
        <w:t xml:space="preserve"> </w:t>
      </w:r>
      <w:r>
        <w:rPr>
          <w:sz w:val="17"/>
        </w:rPr>
        <w:t>may</w:t>
      </w:r>
      <w:r>
        <w:rPr>
          <w:spacing w:val="-1"/>
          <w:sz w:val="17"/>
        </w:rPr>
        <w:t xml:space="preserve"> </w:t>
      </w:r>
      <w:r>
        <w:rPr>
          <w:sz w:val="17"/>
        </w:rPr>
        <w:t>receive: a medal, cup, trophy or plaque</w:t>
      </w:r>
      <w:r>
        <w:rPr>
          <w:spacing w:val="-1"/>
          <w:sz w:val="17"/>
        </w:rPr>
        <w:t xml:space="preserve"> </w:t>
      </w:r>
      <w:r>
        <w:rPr>
          <w:sz w:val="17"/>
        </w:rPr>
        <w:t>from the</w:t>
      </w:r>
      <w:r>
        <w:rPr>
          <w:spacing w:val="-1"/>
          <w:sz w:val="17"/>
        </w:rPr>
        <w:t xml:space="preserve"> </w:t>
      </w:r>
      <w:r>
        <w:rPr>
          <w:sz w:val="17"/>
        </w:rPr>
        <w:t>sponsoring organization regardless</w:t>
      </w:r>
      <w:r>
        <w:rPr>
          <w:spacing w:val="-1"/>
          <w:sz w:val="17"/>
        </w:rPr>
        <w:t xml:space="preserve"> </w:t>
      </w:r>
      <w:r>
        <w:rPr>
          <w:sz w:val="17"/>
        </w:rPr>
        <w:t>of cost; school mementos valued not more than $200; an award valued not more than $100 retail for participation in an athletic contest in a WIAA recognized sport; and may retain non-school competition apparel worn by the student as part of the team uniform.</w:t>
      </w:r>
    </w:p>
    <w:p w14:paraId="7C3466AC" w14:textId="77777777" w:rsidR="00EC228F" w:rsidRDefault="0073089F">
      <w:pPr>
        <w:pStyle w:val="ListParagraph"/>
        <w:numPr>
          <w:ilvl w:val="0"/>
          <w:numId w:val="2"/>
        </w:numPr>
        <w:tabs>
          <w:tab w:val="left" w:pos="468"/>
        </w:tabs>
        <w:spacing w:line="244" w:lineRule="auto"/>
        <w:ind w:right="217"/>
        <w:jc w:val="both"/>
        <w:rPr>
          <w:sz w:val="17"/>
        </w:rPr>
      </w:pPr>
      <w:r>
        <w:rPr>
          <w:sz w:val="17"/>
        </w:rPr>
        <w:t>A student-athlete may not receive compensation or benefit, directly or indirectly, for the use of name, picture, and/or personal appearance,</w:t>
      </w:r>
      <w:r>
        <w:rPr>
          <w:spacing w:val="40"/>
          <w:sz w:val="17"/>
        </w:rPr>
        <w:t xml:space="preserve"> </w:t>
      </w:r>
      <w:r>
        <w:rPr>
          <w:sz w:val="17"/>
        </w:rPr>
        <w:t>as an athlete because of ability, potential and/or performance as an athlete.</w:t>
      </w:r>
    </w:p>
    <w:p w14:paraId="0153D1EB" w14:textId="77777777" w:rsidR="00EC228F" w:rsidRDefault="0073089F">
      <w:pPr>
        <w:pStyle w:val="ListParagraph"/>
        <w:numPr>
          <w:ilvl w:val="0"/>
          <w:numId w:val="2"/>
        </w:numPr>
        <w:tabs>
          <w:tab w:val="left" w:pos="468"/>
        </w:tabs>
        <w:spacing w:before="82" w:line="244" w:lineRule="auto"/>
        <w:ind w:right="213"/>
        <w:jc w:val="both"/>
        <w:rPr>
          <w:sz w:val="17"/>
        </w:rPr>
      </w:pPr>
      <w:r>
        <w:rPr>
          <w:sz w:val="17"/>
        </w:rPr>
        <w:t xml:space="preserve">A student-athlete may not receive free and/or reduced rates on equipment, apparel, camps/clinics/instruction and competitive opportunities that are not identical for </w:t>
      </w:r>
      <w:proofErr w:type="gramStart"/>
      <w:r>
        <w:rPr>
          <w:sz w:val="17"/>
        </w:rPr>
        <w:t>any and all</w:t>
      </w:r>
      <w:proofErr w:type="gramEnd"/>
      <w:r>
        <w:rPr>
          <w:sz w:val="17"/>
        </w:rPr>
        <w:t xml:space="preserve"> interested students.</w:t>
      </w:r>
    </w:p>
    <w:p w14:paraId="07A8DA8C" w14:textId="77777777" w:rsidR="00EC228F" w:rsidRDefault="00EC228F">
      <w:pPr>
        <w:spacing w:line="244" w:lineRule="auto"/>
        <w:jc w:val="both"/>
        <w:rPr>
          <w:sz w:val="17"/>
        </w:rPr>
        <w:sectPr w:rsidR="00EC228F">
          <w:pgSz w:w="12240" w:h="15840"/>
          <w:pgMar w:top="640" w:right="440" w:bottom="280" w:left="540" w:header="720" w:footer="720" w:gutter="0"/>
          <w:cols w:space="720"/>
        </w:sectPr>
      </w:pPr>
    </w:p>
    <w:p w14:paraId="73D4ECD9" w14:textId="77777777" w:rsidR="00EC228F" w:rsidRDefault="0073089F">
      <w:pPr>
        <w:pStyle w:val="ListParagraph"/>
        <w:numPr>
          <w:ilvl w:val="0"/>
          <w:numId w:val="2"/>
        </w:numPr>
        <w:tabs>
          <w:tab w:val="left" w:pos="466"/>
          <w:tab w:val="left" w:pos="468"/>
        </w:tabs>
        <w:spacing w:line="244" w:lineRule="auto"/>
        <w:ind w:right="204"/>
        <w:jc w:val="both"/>
        <w:rPr>
          <w:sz w:val="17"/>
        </w:rPr>
      </w:pPr>
      <w:r>
        <w:rPr>
          <w:sz w:val="17"/>
        </w:rPr>
        <w:lastRenderedPageBreak/>
        <w:t>A</w:t>
      </w:r>
      <w:r>
        <w:rPr>
          <w:spacing w:val="-1"/>
          <w:sz w:val="17"/>
        </w:rPr>
        <w:t xml:space="preserve"> </w:t>
      </w:r>
      <w:r>
        <w:rPr>
          <w:sz w:val="17"/>
        </w:rPr>
        <w:t>student-athlete</w:t>
      </w:r>
      <w:r>
        <w:rPr>
          <w:spacing w:val="-2"/>
          <w:sz w:val="17"/>
        </w:rPr>
        <w:t xml:space="preserve"> </w:t>
      </w:r>
      <w:r>
        <w:rPr>
          <w:sz w:val="17"/>
        </w:rPr>
        <w:t>may</w:t>
      </w:r>
      <w:r>
        <w:rPr>
          <w:spacing w:val="-2"/>
          <w:sz w:val="17"/>
        </w:rPr>
        <w:t xml:space="preserve"> </w:t>
      </w:r>
      <w:r>
        <w:rPr>
          <w:sz w:val="17"/>
        </w:rPr>
        <w:t>not be</w:t>
      </w:r>
      <w:r>
        <w:rPr>
          <w:spacing w:val="-2"/>
          <w:sz w:val="17"/>
        </w:rPr>
        <w:t xml:space="preserve"> </w:t>
      </w:r>
      <w:r>
        <w:rPr>
          <w:sz w:val="17"/>
        </w:rPr>
        <w:t>identified (with</w:t>
      </w:r>
      <w:r>
        <w:rPr>
          <w:spacing w:val="-2"/>
          <w:sz w:val="17"/>
        </w:rPr>
        <w:t xml:space="preserve"> </w:t>
      </w:r>
      <w:r>
        <w:rPr>
          <w:sz w:val="17"/>
        </w:rPr>
        <w:t>or</w:t>
      </w:r>
      <w:r>
        <w:rPr>
          <w:spacing w:val="-2"/>
          <w:sz w:val="17"/>
        </w:rPr>
        <w:t xml:space="preserve"> </w:t>
      </w:r>
      <w:r>
        <w:rPr>
          <w:sz w:val="17"/>
        </w:rPr>
        <w:t>without permission) as</w:t>
      </w:r>
      <w:r>
        <w:rPr>
          <w:spacing w:val="-2"/>
          <w:sz w:val="17"/>
        </w:rPr>
        <w:t xml:space="preserve"> </w:t>
      </w:r>
      <w:r>
        <w:rPr>
          <w:sz w:val="17"/>
        </w:rPr>
        <w:t>an</w:t>
      </w:r>
      <w:r>
        <w:rPr>
          <w:spacing w:val="-2"/>
          <w:sz w:val="17"/>
        </w:rPr>
        <w:t xml:space="preserve"> </w:t>
      </w:r>
      <w:r>
        <w:rPr>
          <w:sz w:val="17"/>
        </w:rPr>
        <w:t>athlete, provide</w:t>
      </w:r>
      <w:r>
        <w:rPr>
          <w:spacing w:val="-2"/>
          <w:sz w:val="17"/>
        </w:rPr>
        <w:t xml:space="preserve"> </w:t>
      </w:r>
      <w:r>
        <w:rPr>
          <w:sz w:val="17"/>
        </w:rPr>
        <w:t>endorsement as</w:t>
      </w:r>
      <w:r>
        <w:rPr>
          <w:spacing w:val="-2"/>
          <w:sz w:val="17"/>
        </w:rPr>
        <w:t xml:space="preserve"> </w:t>
      </w:r>
      <w:r>
        <w:rPr>
          <w:sz w:val="17"/>
        </w:rPr>
        <w:t>an</w:t>
      </w:r>
      <w:r>
        <w:rPr>
          <w:spacing w:val="-2"/>
          <w:sz w:val="17"/>
        </w:rPr>
        <w:t xml:space="preserve"> </w:t>
      </w:r>
      <w:r>
        <w:rPr>
          <w:sz w:val="17"/>
        </w:rPr>
        <w:t>athlete</w:t>
      </w:r>
      <w:r>
        <w:rPr>
          <w:spacing w:val="-2"/>
          <w:sz w:val="17"/>
        </w:rPr>
        <w:t xml:space="preserve"> </w:t>
      </w:r>
      <w:r>
        <w:rPr>
          <w:sz w:val="17"/>
        </w:rPr>
        <w:t>or appear as</w:t>
      </w:r>
      <w:r>
        <w:rPr>
          <w:spacing w:val="-2"/>
          <w:sz w:val="17"/>
        </w:rPr>
        <w:t xml:space="preserve"> </w:t>
      </w:r>
      <w:r>
        <w:rPr>
          <w:sz w:val="17"/>
        </w:rPr>
        <w:t>an</w:t>
      </w:r>
      <w:r>
        <w:rPr>
          <w:spacing w:val="-2"/>
          <w:sz w:val="17"/>
        </w:rPr>
        <w:t xml:space="preserve"> </w:t>
      </w:r>
      <w:r>
        <w:rPr>
          <w:sz w:val="17"/>
        </w:rPr>
        <w:t>athlete in the promotion of a commercial/advertisement and/or profit-making event, item, plan, or service.</w:t>
      </w:r>
    </w:p>
    <w:p w14:paraId="4A8F2AD1" w14:textId="77777777" w:rsidR="00EC228F" w:rsidRDefault="0073089F">
      <w:pPr>
        <w:pStyle w:val="ListParagraph"/>
        <w:numPr>
          <w:ilvl w:val="0"/>
          <w:numId w:val="2"/>
        </w:numPr>
        <w:tabs>
          <w:tab w:val="left" w:pos="467"/>
        </w:tabs>
        <w:ind w:left="467" w:right="0"/>
        <w:rPr>
          <w:sz w:val="17"/>
        </w:rPr>
      </w:pPr>
      <w:r>
        <w:rPr>
          <w:sz w:val="17"/>
        </w:rPr>
        <w:t>A</w:t>
      </w:r>
      <w:r>
        <w:rPr>
          <w:spacing w:val="-7"/>
          <w:sz w:val="17"/>
        </w:rPr>
        <w:t xml:space="preserve"> </w:t>
      </w:r>
      <w:r>
        <w:rPr>
          <w:sz w:val="17"/>
        </w:rPr>
        <w:t>student-athlete</w:t>
      </w:r>
      <w:r>
        <w:rPr>
          <w:spacing w:val="-5"/>
          <w:sz w:val="17"/>
        </w:rPr>
        <w:t xml:space="preserve"> </w:t>
      </w:r>
      <w:r>
        <w:rPr>
          <w:sz w:val="17"/>
        </w:rPr>
        <w:t>may</w:t>
      </w:r>
      <w:r>
        <w:rPr>
          <w:spacing w:val="-5"/>
          <w:sz w:val="17"/>
        </w:rPr>
        <w:t xml:space="preserve"> </w:t>
      </w:r>
      <w:r>
        <w:rPr>
          <w:sz w:val="17"/>
        </w:rPr>
        <w:t>not</w:t>
      </w:r>
      <w:r>
        <w:rPr>
          <w:spacing w:val="-3"/>
          <w:sz w:val="17"/>
        </w:rPr>
        <w:t xml:space="preserve"> </w:t>
      </w:r>
      <w:r>
        <w:rPr>
          <w:sz w:val="17"/>
        </w:rPr>
        <w:t>participate</w:t>
      </w:r>
      <w:r>
        <w:rPr>
          <w:spacing w:val="-5"/>
          <w:sz w:val="17"/>
        </w:rPr>
        <w:t xml:space="preserve"> </w:t>
      </w:r>
      <w:r>
        <w:rPr>
          <w:sz w:val="17"/>
        </w:rPr>
        <w:t>in</w:t>
      </w:r>
      <w:r>
        <w:rPr>
          <w:spacing w:val="-5"/>
          <w:sz w:val="17"/>
        </w:rPr>
        <w:t xml:space="preserve"> </w:t>
      </w:r>
      <w:r>
        <w:rPr>
          <w:sz w:val="17"/>
        </w:rPr>
        <w:t>school</w:t>
      </w:r>
      <w:r>
        <w:rPr>
          <w:spacing w:val="-4"/>
          <w:sz w:val="17"/>
        </w:rPr>
        <w:t xml:space="preserve"> </w:t>
      </w:r>
      <w:r>
        <w:rPr>
          <w:sz w:val="17"/>
        </w:rPr>
        <w:t>athletics</w:t>
      </w:r>
      <w:r>
        <w:rPr>
          <w:spacing w:val="-5"/>
          <w:sz w:val="17"/>
        </w:rPr>
        <w:t xml:space="preserve"> </w:t>
      </w:r>
      <w:r>
        <w:rPr>
          <w:sz w:val="17"/>
        </w:rPr>
        <w:t>or</w:t>
      </w:r>
      <w:r>
        <w:rPr>
          <w:spacing w:val="-3"/>
          <w:sz w:val="17"/>
        </w:rPr>
        <w:t xml:space="preserve"> </w:t>
      </w:r>
      <w:r>
        <w:rPr>
          <w:sz w:val="17"/>
        </w:rPr>
        <w:t>in</w:t>
      </w:r>
      <w:r>
        <w:rPr>
          <w:spacing w:val="-5"/>
          <w:sz w:val="17"/>
        </w:rPr>
        <w:t xml:space="preserve"> </w:t>
      </w:r>
      <w:r>
        <w:rPr>
          <w:sz w:val="17"/>
        </w:rPr>
        <w:t>sports</w:t>
      </w:r>
      <w:r>
        <w:rPr>
          <w:spacing w:val="-5"/>
          <w:sz w:val="17"/>
        </w:rPr>
        <w:t xml:space="preserve"> </w:t>
      </w:r>
      <w:r>
        <w:rPr>
          <w:sz w:val="17"/>
        </w:rPr>
        <w:t>activities</w:t>
      </w:r>
      <w:r>
        <w:rPr>
          <w:spacing w:val="-5"/>
          <w:sz w:val="17"/>
        </w:rPr>
        <w:t xml:space="preserve"> </w:t>
      </w:r>
      <w:r>
        <w:rPr>
          <w:sz w:val="17"/>
        </w:rPr>
        <w:t>outside</w:t>
      </w:r>
      <w:r>
        <w:rPr>
          <w:spacing w:val="-5"/>
          <w:sz w:val="17"/>
        </w:rPr>
        <w:t xml:space="preserve"> </w:t>
      </w:r>
      <w:r>
        <w:rPr>
          <w:sz w:val="17"/>
        </w:rPr>
        <w:t>the</w:t>
      </w:r>
      <w:r>
        <w:rPr>
          <w:spacing w:val="-5"/>
          <w:sz w:val="17"/>
        </w:rPr>
        <w:t xml:space="preserve"> </w:t>
      </w:r>
      <w:r>
        <w:rPr>
          <w:sz w:val="17"/>
        </w:rPr>
        <w:t>school</w:t>
      </w:r>
      <w:r>
        <w:rPr>
          <w:spacing w:val="-4"/>
          <w:sz w:val="17"/>
        </w:rPr>
        <w:t xml:space="preserve"> </w:t>
      </w:r>
      <w:r>
        <w:rPr>
          <w:sz w:val="17"/>
        </w:rPr>
        <w:t>under</w:t>
      </w:r>
      <w:r>
        <w:rPr>
          <w:spacing w:val="-3"/>
          <w:sz w:val="17"/>
        </w:rPr>
        <w:t xml:space="preserve"> </w:t>
      </w:r>
      <w:r>
        <w:rPr>
          <w:sz w:val="17"/>
        </w:rPr>
        <w:t>a</w:t>
      </w:r>
      <w:r>
        <w:rPr>
          <w:spacing w:val="-4"/>
          <w:sz w:val="17"/>
        </w:rPr>
        <w:t xml:space="preserve"> </w:t>
      </w:r>
      <w:r>
        <w:rPr>
          <w:sz w:val="17"/>
        </w:rPr>
        <w:t>name</w:t>
      </w:r>
      <w:r>
        <w:rPr>
          <w:spacing w:val="-5"/>
          <w:sz w:val="17"/>
        </w:rPr>
        <w:t xml:space="preserve"> </w:t>
      </w:r>
      <w:r>
        <w:rPr>
          <w:sz w:val="17"/>
        </w:rPr>
        <w:t>other</w:t>
      </w:r>
      <w:r>
        <w:rPr>
          <w:spacing w:val="-3"/>
          <w:sz w:val="17"/>
        </w:rPr>
        <w:t xml:space="preserve"> </w:t>
      </w:r>
      <w:r>
        <w:rPr>
          <w:sz w:val="17"/>
        </w:rPr>
        <w:t>than</w:t>
      </w:r>
      <w:r>
        <w:rPr>
          <w:spacing w:val="7"/>
          <w:sz w:val="17"/>
        </w:rPr>
        <w:t xml:space="preserve"> </w:t>
      </w:r>
      <w:r>
        <w:rPr>
          <w:sz w:val="17"/>
        </w:rPr>
        <w:t>their</w:t>
      </w:r>
      <w:r>
        <w:rPr>
          <w:spacing w:val="-3"/>
          <w:sz w:val="17"/>
        </w:rPr>
        <w:t xml:space="preserve"> </w:t>
      </w:r>
      <w:r>
        <w:rPr>
          <w:sz w:val="17"/>
        </w:rPr>
        <w:t>own</w:t>
      </w:r>
      <w:r>
        <w:rPr>
          <w:spacing w:val="-4"/>
          <w:sz w:val="17"/>
        </w:rPr>
        <w:t xml:space="preserve"> </w:t>
      </w:r>
      <w:r>
        <w:rPr>
          <w:spacing w:val="-2"/>
          <w:sz w:val="17"/>
        </w:rPr>
        <w:t>name.</w:t>
      </w:r>
    </w:p>
    <w:p w14:paraId="716A7E65" w14:textId="77777777" w:rsidR="00EC228F" w:rsidRDefault="0073089F">
      <w:pPr>
        <w:pStyle w:val="Heading1"/>
        <w:spacing w:before="122"/>
        <w:ind w:left="0"/>
      </w:pPr>
      <w:r>
        <w:t>SPORTS</w:t>
      </w:r>
      <w:r>
        <w:rPr>
          <w:spacing w:val="-3"/>
        </w:rPr>
        <w:t xml:space="preserve"> </w:t>
      </w:r>
      <w:r>
        <w:t>ACTIVITIES</w:t>
      </w:r>
      <w:r>
        <w:rPr>
          <w:spacing w:val="-6"/>
        </w:rPr>
        <w:t xml:space="preserve"> </w:t>
      </w:r>
      <w:r>
        <w:t>OUTSIDE</w:t>
      </w:r>
      <w:r>
        <w:rPr>
          <w:spacing w:val="-5"/>
        </w:rPr>
        <w:t xml:space="preserve"> </w:t>
      </w:r>
      <w:r>
        <w:t>OF</w:t>
      </w:r>
      <w:r>
        <w:rPr>
          <w:spacing w:val="-5"/>
        </w:rPr>
        <w:t xml:space="preserve"> </w:t>
      </w:r>
      <w:r>
        <w:rPr>
          <w:spacing w:val="-2"/>
        </w:rPr>
        <w:t>SCHOOL</w:t>
      </w:r>
    </w:p>
    <w:p w14:paraId="1D7FED2B" w14:textId="77777777" w:rsidR="00EC228F" w:rsidRDefault="0073089F">
      <w:pPr>
        <w:pStyle w:val="BodyText"/>
        <w:spacing w:before="83" w:line="244" w:lineRule="auto"/>
        <w:ind w:left="107" w:right="209" w:firstLine="0"/>
      </w:pPr>
      <w:r>
        <w:t>Athletes</w:t>
      </w:r>
      <w:r>
        <w:rPr>
          <w:spacing w:val="-1"/>
        </w:rPr>
        <w:t xml:space="preserve"> </w:t>
      </w:r>
      <w:r>
        <w:t>may</w:t>
      </w:r>
      <w:r>
        <w:rPr>
          <w:spacing w:val="-1"/>
        </w:rPr>
        <w:t xml:space="preserve"> </w:t>
      </w:r>
      <w:r>
        <w:t>compete</w:t>
      </w:r>
      <w:r>
        <w:rPr>
          <w:spacing w:val="-1"/>
        </w:rPr>
        <w:t xml:space="preserve"> </w:t>
      </w:r>
      <w:r>
        <w:t>in</w:t>
      </w:r>
      <w:r>
        <w:rPr>
          <w:spacing w:val="-1"/>
        </w:rPr>
        <w:t xml:space="preserve"> </w:t>
      </w:r>
      <w:r>
        <w:t>not more</w:t>
      </w:r>
      <w:r>
        <w:rPr>
          <w:spacing w:val="-1"/>
        </w:rPr>
        <w:t xml:space="preserve"> </w:t>
      </w:r>
      <w:r>
        <w:t>than</w:t>
      </w:r>
      <w:r>
        <w:rPr>
          <w:spacing w:val="-1"/>
        </w:rPr>
        <w:t xml:space="preserve"> </w:t>
      </w:r>
      <w:r>
        <w:t>two</w:t>
      </w:r>
      <w:r>
        <w:rPr>
          <w:spacing w:val="-1"/>
        </w:rPr>
        <w:t xml:space="preserve"> </w:t>
      </w:r>
      <w:r>
        <w:t>non-school competitions</w:t>
      </w:r>
      <w:r>
        <w:rPr>
          <w:spacing w:val="-1"/>
        </w:rPr>
        <w:t xml:space="preserve"> </w:t>
      </w:r>
      <w:r>
        <w:t>with prior school approval during</w:t>
      </w:r>
      <w:r>
        <w:rPr>
          <w:spacing w:val="-1"/>
        </w:rPr>
        <w:t xml:space="preserve"> </w:t>
      </w:r>
      <w:r>
        <w:t>each</w:t>
      </w:r>
      <w:r>
        <w:rPr>
          <w:spacing w:val="-1"/>
        </w:rPr>
        <w:t xml:space="preserve"> </w:t>
      </w:r>
      <w:r>
        <w:t>regular sport season.</w:t>
      </w:r>
      <w:r>
        <w:rPr>
          <w:spacing w:val="40"/>
        </w:rPr>
        <w:t xml:space="preserve"> </w:t>
      </w:r>
      <w:r>
        <w:t>The</w:t>
      </w:r>
      <w:r>
        <w:rPr>
          <w:spacing w:val="-1"/>
        </w:rPr>
        <w:t xml:space="preserve"> </w:t>
      </w:r>
      <w:r>
        <w:t>contest(s) will not count against the individual maximum for the athlete in that sport.</w:t>
      </w:r>
      <w:r>
        <w:rPr>
          <w:spacing w:val="40"/>
        </w:rPr>
        <w:t xml:space="preserve"> </w:t>
      </w:r>
      <w:proofErr w:type="spellStart"/>
      <w:r>
        <w:t>Nonschool</w:t>
      </w:r>
      <w:proofErr w:type="spellEnd"/>
      <w:r>
        <w:t xml:space="preserve"> competition will not be allowed during the respective WIAA tournament series in a sport.</w:t>
      </w:r>
      <w:r>
        <w:rPr>
          <w:spacing w:val="40"/>
        </w:rPr>
        <w:t xml:space="preserve"> </w:t>
      </w:r>
      <w:r>
        <w:t>Violation of this rule results in loss of eligibility for the remainder of the season (including the WIAA tournament series) and forfeiture of the two non-school opportunities.</w:t>
      </w:r>
    </w:p>
    <w:p w14:paraId="4FBA437E" w14:textId="77777777" w:rsidR="00EC228F" w:rsidRDefault="0073089F">
      <w:pPr>
        <w:pStyle w:val="ListParagraph"/>
        <w:numPr>
          <w:ilvl w:val="0"/>
          <w:numId w:val="1"/>
        </w:numPr>
        <w:tabs>
          <w:tab w:val="left" w:pos="466"/>
          <w:tab w:val="left" w:pos="468"/>
        </w:tabs>
        <w:spacing w:before="83" w:line="244" w:lineRule="auto"/>
        <w:ind w:right="210"/>
        <w:jc w:val="both"/>
        <w:rPr>
          <w:sz w:val="17"/>
        </w:rPr>
      </w:pPr>
      <w:r>
        <w:rPr>
          <w:sz w:val="17"/>
        </w:rPr>
        <w:t>WIAA</w:t>
      </w:r>
      <w:r>
        <w:rPr>
          <w:spacing w:val="-2"/>
          <w:sz w:val="17"/>
        </w:rPr>
        <w:t xml:space="preserve"> </w:t>
      </w:r>
      <w:r>
        <w:rPr>
          <w:sz w:val="17"/>
        </w:rPr>
        <w:t>rules</w:t>
      </w:r>
      <w:r>
        <w:rPr>
          <w:spacing w:val="-2"/>
          <w:sz w:val="17"/>
        </w:rPr>
        <w:t xml:space="preserve"> </w:t>
      </w:r>
      <w:r>
        <w:rPr>
          <w:sz w:val="17"/>
        </w:rPr>
        <w:t>do</w:t>
      </w:r>
      <w:r>
        <w:rPr>
          <w:spacing w:val="-2"/>
          <w:sz w:val="17"/>
        </w:rPr>
        <w:t xml:space="preserve"> </w:t>
      </w:r>
      <w:r>
        <w:rPr>
          <w:sz w:val="17"/>
        </w:rPr>
        <w:t>not</w:t>
      </w:r>
      <w:r>
        <w:rPr>
          <w:spacing w:val="-1"/>
          <w:sz w:val="17"/>
        </w:rPr>
        <w:t xml:space="preserve"> </w:t>
      </w:r>
      <w:r>
        <w:rPr>
          <w:sz w:val="17"/>
        </w:rPr>
        <w:t>prevent</w:t>
      </w:r>
      <w:r>
        <w:rPr>
          <w:spacing w:val="-1"/>
          <w:sz w:val="17"/>
        </w:rPr>
        <w:t xml:space="preserve"> </w:t>
      </w:r>
      <w:r>
        <w:rPr>
          <w:sz w:val="17"/>
        </w:rPr>
        <w:t>athletes</w:t>
      </w:r>
      <w:r>
        <w:rPr>
          <w:spacing w:val="-2"/>
          <w:sz w:val="17"/>
        </w:rPr>
        <w:t xml:space="preserve"> </w:t>
      </w:r>
      <w:r>
        <w:rPr>
          <w:sz w:val="17"/>
        </w:rPr>
        <w:t xml:space="preserve">from </w:t>
      </w:r>
      <w:r>
        <w:rPr>
          <w:sz w:val="17"/>
          <w:u w:val="single"/>
        </w:rPr>
        <w:t>practicing</w:t>
      </w:r>
      <w:r>
        <w:rPr>
          <w:spacing w:val="-1"/>
          <w:sz w:val="17"/>
        </w:rPr>
        <w:t xml:space="preserve"> </w:t>
      </w:r>
      <w:r>
        <w:rPr>
          <w:sz w:val="17"/>
        </w:rPr>
        <w:t>with</w:t>
      </w:r>
      <w:r>
        <w:rPr>
          <w:spacing w:val="-2"/>
          <w:sz w:val="17"/>
        </w:rPr>
        <w:t xml:space="preserve"> </w:t>
      </w:r>
      <w:proofErr w:type="spellStart"/>
      <w:r>
        <w:rPr>
          <w:sz w:val="17"/>
        </w:rPr>
        <w:t>nonschool</w:t>
      </w:r>
      <w:proofErr w:type="spellEnd"/>
      <w:r>
        <w:rPr>
          <w:spacing w:val="-1"/>
          <w:sz w:val="17"/>
        </w:rPr>
        <w:t xml:space="preserve"> </w:t>
      </w:r>
      <w:r>
        <w:rPr>
          <w:sz w:val="17"/>
        </w:rPr>
        <w:t>teams</w:t>
      </w:r>
      <w:r>
        <w:rPr>
          <w:spacing w:val="-1"/>
          <w:sz w:val="17"/>
        </w:rPr>
        <w:t xml:space="preserve"> </w:t>
      </w:r>
      <w:r>
        <w:rPr>
          <w:sz w:val="17"/>
        </w:rPr>
        <w:t>or</w:t>
      </w:r>
      <w:r>
        <w:rPr>
          <w:spacing w:val="-1"/>
          <w:sz w:val="17"/>
        </w:rPr>
        <w:t xml:space="preserve"> </w:t>
      </w:r>
      <w:r>
        <w:rPr>
          <w:sz w:val="17"/>
        </w:rPr>
        <w:t>from</w:t>
      </w:r>
      <w:r>
        <w:rPr>
          <w:spacing w:val="-1"/>
          <w:sz w:val="17"/>
        </w:rPr>
        <w:t xml:space="preserve"> </w:t>
      </w:r>
      <w:r>
        <w:rPr>
          <w:sz w:val="17"/>
        </w:rPr>
        <w:t>receiving</w:t>
      </w:r>
      <w:r>
        <w:rPr>
          <w:spacing w:val="-2"/>
          <w:sz w:val="17"/>
        </w:rPr>
        <w:t xml:space="preserve"> </w:t>
      </w:r>
      <w:r>
        <w:rPr>
          <w:sz w:val="17"/>
        </w:rPr>
        <w:t>private</w:t>
      </w:r>
      <w:r>
        <w:rPr>
          <w:spacing w:val="-2"/>
          <w:sz w:val="17"/>
        </w:rPr>
        <w:t xml:space="preserve"> </w:t>
      </w:r>
      <w:r>
        <w:rPr>
          <w:sz w:val="17"/>
        </w:rPr>
        <w:t>skills</w:t>
      </w:r>
      <w:r>
        <w:rPr>
          <w:spacing w:val="-2"/>
          <w:sz w:val="17"/>
        </w:rPr>
        <w:t xml:space="preserve"> </w:t>
      </w:r>
      <w:r>
        <w:rPr>
          <w:sz w:val="17"/>
        </w:rPr>
        <w:t>instruction</w:t>
      </w:r>
      <w:r>
        <w:rPr>
          <w:spacing w:val="-2"/>
          <w:sz w:val="17"/>
        </w:rPr>
        <w:t xml:space="preserve"> </w:t>
      </w:r>
      <w:r>
        <w:rPr>
          <w:sz w:val="17"/>
        </w:rPr>
        <w:t>during</w:t>
      </w:r>
      <w:r>
        <w:rPr>
          <w:spacing w:val="-2"/>
          <w:sz w:val="17"/>
        </w:rPr>
        <w:t xml:space="preserve"> </w:t>
      </w:r>
      <w:r>
        <w:rPr>
          <w:sz w:val="17"/>
        </w:rPr>
        <w:t>the</w:t>
      </w:r>
      <w:r>
        <w:rPr>
          <w:spacing w:val="-1"/>
          <w:sz w:val="17"/>
        </w:rPr>
        <w:t xml:space="preserve"> </w:t>
      </w:r>
      <w:r>
        <w:rPr>
          <w:sz w:val="17"/>
        </w:rPr>
        <w:t>school</w:t>
      </w:r>
      <w:r>
        <w:rPr>
          <w:spacing w:val="-1"/>
          <w:sz w:val="17"/>
        </w:rPr>
        <w:t xml:space="preserve"> </w:t>
      </w:r>
      <w:r>
        <w:rPr>
          <w:sz w:val="17"/>
        </w:rPr>
        <w:t>season. However, they may not participate officially or unofficially (including “</w:t>
      </w:r>
      <w:proofErr w:type="spellStart"/>
      <w:r>
        <w:rPr>
          <w:sz w:val="17"/>
        </w:rPr>
        <w:t>banditing</w:t>
      </w:r>
      <w:proofErr w:type="spellEnd"/>
      <w:r>
        <w:rPr>
          <w:sz w:val="17"/>
        </w:rPr>
        <w:t xml:space="preserve">”) in more than two </w:t>
      </w:r>
      <w:proofErr w:type="spellStart"/>
      <w:r>
        <w:rPr>
          <w:sz w:val="17"/>
        </w:rPr>
        <w:t>nonschool</w:t>
      </w:r>
      <w:proofErr w:type="spellEnd"/>
      <w:r>
        <w:rPr>
          <w:sz w:val="17"/>
        </w:rPr>
        <w:t xml:space="preserve"> competitions or races, including scrimmages against other teams (with school approval).</w:t>
      </w:r>
    </w:p>
    <w:p w14:paraId="37BC0D71" w14:textId="77777777" w:rsidR="00EC228F" w:rsidRDefault="0073089F">
      <w:pPr>
        <w:pStyle w:val="ListParagraph"/>
        <w:numPr>
          <w:ilvl w:val="1"/>
          <w:numId w:val="1"/>
        </w:numPr>
        <w:tabs>
          <w:tab w:val="left" w:pos="825"/>
          <w:tab w:val="left" w:pos="828"/>
        </w:tabs>
        <w:spacing w:line="244" w:lineRule="auto"/>
        <w:ind w:right="204"/>
        <w:jc w:val="both"/>
        <w:rPr>
          <w:sz w:val="17"/>
        </w:rPr>
      </w:pPr>
      <w:r>
        <w:rPr>
          <w:sz w:val="17"/>
        </w:rPr>
        <w:t xml:space="preserve">This restriction applies to normal </w:t>
      </w:r>
      <w:proofErr w:type="spellStart"/>
      <w:r>
        <w:rPr>
          <w:sz w:val="17"/>
        </w:rPr>
        <w:t>nonschool</w:t>
      </w:r>
      <w:proofErr w:type="spellEnd"/>
      <w:r>
        <w:rPr>
          <w:sz w:val="17"/>
        </w:rPr>
        <w:t xml:space="preserve"> games as well as “gimmicks,” such as reduced numbers competition (3-on-3 basketball, 6 player soccer, e.g.), specific skill contests (punt, pass, and kick, shooting contests, free throws, 3 </w:t>
      </w:r>
      <w:proofErr w:type="gramStart"/>
      <w:r>
        <w:rPr>
          <w:sz w:val="17"/>
        </w:rPr>
        <w:t>point</w:t>
      </w:r>
      <w:proofErr w:type="gramEnd"/>
      <w:r>
        <w:rPr>
          <w:sz w:val="17"/>
        </w:rPr>
        <w:t>, e.g.), fun runs, etc.</w:t>
      </w:r>
    </w:p>
    <w:p w14:paraId="445C8BA1" w14:textId="77777777" w:rsidR="00EC228F" w:rsidRDefault="0073089F">
      <w:pPr>
        <w:pStyle w:val="ListParagraph"/>
        <w:numPr>
          <w:ilvl w:val="1"/>
          <w:numId w:val="1"/>
        </w:numPr>
        <w:tabs>
          <w:tab w:val="left" w:pos="825"/>
          <w:tab w:val="left" w:pos="828"/>
        </w:tabs>
        <w:spacing w:line="244" w:lineRule="auto"/>
        <w:ind w:right="202"/>
        <w:jc w:val="both"/>
        <w:rPr>
          <w:sz w:val="17"/>
        </w:rPr>
      </w:pPr>
      <w:r>
        <w:rPr>
          <w:sz w:val="17"/>
        </w:rPr>
        <w:t>During the season, athletes may participate in a skills contest with approval of the school.</w:t>
      </w:r>
      <w:r>
        <w:rPr>
          <w:spacing w:val="40"/>
          <w:sz w:val="17"/>
        </w:rPr>
        <w:t xml:space="preserve"> </w:t>
      </w:r>
      <w:r>
        <w:rPr>
          <w:sz w:val="17"/>
        </w:rPr>
        <w:t>Specific skill contests (punt, pass, and kick, shooting</w:t>
      </w:r>
      <w:r>
        <w:rPr>
          <w:spacing w:val="-2"/>
          <w:sz w:val="17"/>
        </w:rPr>
        <w:t xml:space="preserve"> </w:t>
      </w:r>
      <w:r>
        <w:rPr>
          <w:sz w:val="17"/>
        </w:rPr>
        <w:t>contests</w:t>
      </w:r>
      <w:r>
        <w:rPr>
          <w:spacing w:val="-2"/>
          <w:sz w:val="17"/>
        </w:rPr>
        <w:t xml:space="preserve"> </w:t>
      </w:r>
      <w:r>
        <w:rPr>
          <w:sz w:val="17"/>
        </w:rPr>
        <w:t>e.g., free</w:t>
      </w:r>
      <w:r>
        <w:rPr>
          <w:spacing w:val="-2"/>
          <w:sz w:val="17"/>
        </w:rPr>
        <w:t xml:space="preserve"> </w:t>
      </w:r>
      <w:r>
        <w:rPr>
          <w:sz w:val="17"/>
        </w:rPr>
        <w:t xml:space="preserve">throws, </w:t>
      </w:r>
      <w:proofErr w:type="gramStart"/>
      <w:r>
        <w:rPr>
          <w:sz w:val="17"/>
        </w:rPr>
        <w:t>3</w:t>
      </w:r>
      <w:r>
        <w:rPr>
          <w:spacing w:val="-2"/>
          <w:sz w:val="17"/>
        </w:rPr>
        <w:t xml:space="preserve"> </w:t>
      </w:r>
      <w:r>
        <w:rPr>
          <w:sz w:val="17"/>
        </w:rPr>
        <w:t>point</w:t>
      </w:r>
      <w:proofErr w:type="gramEnd"/>
      <w:r>
        <w:rPr>
          <w:sz w:val="17"/>
        </w:rPr>
        <w:t>, drive, chip</w:t>
      </w:r>
      <w:r>
        <w:rPr>
          <w:spacing w:val="-2"/>
          <w:sz w:val="17"/>
        </w:rPr>
        <w:t xml:space="preserve"> </w:t>
      </w:r>
      <w:r>
        <w:rPr>
          <w:sz w:val="17"/>
        </w:rPr>
        <w:t>and</w:t>
      </w:r>
      <w:r>
        <w:rPr>
          <w:spacing w:val="-2"/>
          <w:sz w:val="17"/>
        </w:rPr>
        <w:t xml:space="preserve"> </w:t>
      </w:r>
      <w:r>
        <w:rPr>
          <w:sz w:val="17"/>
        </w:rPr>
        <w:t>putt)</w:t>
      </w:r>
      <w:r>
        <w:rPr>
          <w:spacing w:val="-2"/>
          <w:sz w:val="17"/>
        </w:rPr>
        <w:t xml:space="preserve"> </w:t>
      </w:r>
      <w:r>
        <w:rPr>
          <w:sz w:val="17"/>
        </w:rPr>
        <w:t>isolate</w:t>
      </w:r>
      <w:r>
        <w:rPr>
          <w:spacing w:val="-2"/>
          <w:sz w:val="17"/>
        </w:rPr>
        <w:t xml:space="preserve"> </w:t>
      </w:r>
      <w:r>
        <w:rPr>
          <w:sz w:val="17"/>
        </w:rPr>
        <w:t>separate</w:t>
      </w:r>
      <w:r>
        <w:rPr>
          <w:spacing w:val="-2"/>
          <w:sz w:val="17"/>
        </w:rPr>
        <w:t xml:space="preserve"> </w:t>
      </w:r>
      <w:r>
        <w:rPr>
          <w:sz w:val="17"/>
        </w:rPr>
        <w:t>skills</w:t>
      </w:r>
      <w:r>
        <w:rPr>
          <w:spacing w:val="-2"/>
          <w:sz w:val="17"/>
        </w:rPr>
        <w:t xml:space="preserve"> </w:t>
      </w:r>
      <w:r>
        <w:rPr>
          <w:sz w:val="17"/>
        </w:rPr>
        <w:t>outside</w:t>
      </w:r>
      <w:r>
        <w:rPr>
          <w:spacing w:val="-2"/>
          <w:sz w:val="17"/>
        </w:rPr>
        <w:t xml:space="preserve"> </w:t>
      </w:r>
      <w:r>
        <w:rPr>
          <w:sz w:val="17"/>
        </w:rPr>
        <w:t>of the</w:t>
      </w:r>
      <w:r>
        <w:rPr>
          <w:spacing w:val="-2"/>
          <w:sz w:val="17"/>
        </w:rPr>
        <w:t xml:space="preserve"> </w:t>
      </w:r>
      <w:r>
        <w:rPr>
          <w:sz w:val="17"/>
        </w:rPr>
        <w:t>traditional competition</w:t>
      </w:r>
      <w:r>
        <w:rPr>
          <w:spacing w:val="-2"/>
          <w:sz w:val="17"/>
        </w:rPr>
        <w:t xml:space="preserve"> </w:t>
      </w:r>
      <w:r>
        <w:rPr>
          <w:sz w:val="17"/>
        </w:rPr>
        <w:t>setting.</w:t>
      </w:r>
      <w:r>
        <w:rPr>
          <w:spacing w:val="40"/>
          <w:sz w:val="17"/>
        </w:rPr>
        <w:t xml:space="preserve"> </w:t>
      </w:r>
      <w:r>
        <w:rPr>
          <w:sz w:val="17"/>
        </w:rPr>
        <w:t>The skill contest may not include physical contact or extreme fatigue as the actual sport competition.</w:t>
      </w:r>
      <w:r>
        <w:rPr>
          <w:spacing w:val="40"/>
          <w:sz w:val="17"/>
        </w:rPr>
        <w:t xml:space="preserve"> </w:t>
      </w:r>
      <w:r>
        <w:rPr>
          <w:sz w:val="17"/>
        </w:rPr>
        <w:t xml:space="preserve">Fun runs are </w:t>
      </w:r>
      <w:r>
        <w:rPr>
          <w:sz w:val="17"/>
          <w:u w:val="single"/>
        </w:rPr>
        <w:t>not</w:t>
      </w:r>
      <w:r>
        <w:rPr>
          <w:sz w:val="17"/>
        </w:rPr>
        <w:t xml:space="preserve"> considered skills contests.</w:t>
      </w:r>
      <w:r>
        <w:rPr>
          <w:spacing w:val="40"/>
          <w:sz w:val="17"/>
        </w:rPr>
        <w:t xml:space="preserve"> </w:t>
      </w:r>
      <w:r>
        <w:rPr>
          <w:sz w:val="17"/>
        </w:rPr>
        <w:t>There can be no school coach involvement.</w:t>
      </w:r>
      <w:r>
        <w:rPr>
          <w:spacing w:val="40"/>
          <w:sz w:val="17"/>
        </w:rPr>
        <w:t xml:space="preserve"> </w:t>
      </w:r>
      <w:r>
        <w:rPr>
          <w:sz w:val="17"/>
        </w:rPr>
        <w:t xml:space="preserve">All other eligibility </w:t>
      </w:r>
      <w:proofErr w:type="gramStart"/>
      <w:r>
        <w:rPr>
          <w:sz w:val="17"/>
        </w:rPr>
        <w:t>rules</w:t>
      </w:r>
      <w:proofErr w:type="gramEnd"/>
      <w:r>
        <w:rPr>
          <w:sz w:val="17"/>
        </w:rPr>
        <w:t xml:space="preserve"> including amateur status apply.</w:t>
      </w:r>
    </w:p>
    <w:p w14:paraId="2D6588B0" w14:textId="77777777" w:rsidR="00EC228F" w:rsidRDefault="0073089F">
      <w:pPr>
        <w:pStyle w:val="ListParagraph"/>
        <w:numPr>
          <w:ilvl w:val="1"/>
          <w:numId w:val="1"/>
        </w:numPr>
        <w:tabs>
          <w:tab w:val="left" w:pos="825"/>
          <w:tab w:val="left" w:pos="828"/>
        </w:tabs>
        <w:spacing w:before="84" w:line="244" w:lineRule="auto"/>
        <w:ind w:right="206"/>
        <w:jc w:val="both"/>
        <w:rPr>
          <w:sz w:val="17"/>
        </w:rPr>
      </w:pPr>
      <w:r>
        <w:rPr>
          <w:sz w:val="17"/>
        </w:rPr>
        <w:t xml:space="preserve">A student who was a member of a school team during the previous year may not delay reporting for the school team beyond the school’s official opening day of practice </w:t>
      </w:r>
      <w:proofErr w:type="gramStart"/>
      <w:r>
        <w:rPr>
          <w:sz w:val="17"/>
        </w:rPr>
        <w:t>in order to</w:t>
      </w:r>
      <w:proofErr w:type="gramEnd"/>
      <w:r>
        <w:rPr>
          <w:sz w:val="17"/>
        </w:rPr>
        <w:t xml:space="preserve"> continue </w:t>
      </w:r>
      <w:proofErr w:type="spellStart"/>
      <w:r>
        <w:rPr>
          <w:sz w:val="17"/>
        </w:rPr>
        <w:t>nonschool</w:t>
      </w:r>
      <w:proofErr w:type="spellEnd"/>
      <w:r>
        <w:rPr>
          <w:sz w:val="17"/>
        </w:rPr>
        <w:t xml:space="preserve"> training and/or competition.</w:t>
      </w:r>
    </w:p>
    <w:p w14:paraId="2B39A2AD" w14:textId="77777777" w:rsidR="00EC228F" w:rsidRDefault="0073089F">
      <w:pPr>
        <w:pStyle w:val="ListParagraph"/>
        <w:numPr>
          <w:ilvl w:val="0"/>
          <w:numId w:val="1"/>
        </w:numPr>
        <w:tabs>
          <w:tab w:val="left" w:pos="466"/>
          <w:tab w:val="left" w:pos="468"/>
        </w:tabs>
        <w:spacing w:line="244" w:lineRule="auto"/>
        <w:ind w:right="204"/>
        <w:jc w:val="both"/>
        <w:rPr>
          <w:sz w:val="17"/>
        </w:rPr>
      </w:pPr>
      <w:r>
        <w:rPr>
          <w:sz w:val="17"/>
          <w:u w:val="single"/>
        </w:rPr>
        <w:t>During the school year</w:t>
      </w:r>
      <w:r>
        <w:rPr>
          <w:sz w:val="17"/>
        </w:rPr>
        <w:t xml:space="preserve"> before and/or after the school season of a sport and in the summertime, members of a school’s team may voluntarily assemble with their teammates (without school and/or school coach involvement) at their own discretion.</w:t>
      </w:r>
    </w:p>
    <w:p w14:paraId="5D229F69" w14:textId="77777777" w:rsidR="00EC228F" w:rsidRDefault="0073089F">
      <w:pPr>
        <w:pStyle w:val="ListParagraph"/>
        <w:numPr>
          <w:ilvl w:val="0"/>
          <w:numId w:val="1"/>
        </w:numPr>
        <w:tabs>
          <w:tab w:val="left" w:pos="468"/>
        </w:tabs>
        <w:spacing w:before="82" w:line="244" w:lineRule="auto"/>
        <w:jc w:val="both"/>
        <w:rPr>
          <w:sz w:val="17"/>
        </w:rPr>
      </w:pPr>
      <w:r>
        <w:rPr>
          <w:sz w:val="17"/>
        </w:rPr>
        <w:t xml:space="preserve">A student-athlete or their parents must pay 100% of the fee for specialized training or instruction such as camps, clinics, and similar </w:t>
      </w:r>
      <w:r>
        <w:rPr>
          <w:spacing w:val="-2"/>
          <w:sz w:val="17"/>
        </w:rPr>
        <w:t>programs.</w:t>
      </w:r>
    </w:p>
    <w:p w14:paraId="144A73D0" w14:textId="77777777" w:rsidR="00EC228F" w:rsidRDefault="0073089F">
      <w:pPr>
        <w:pStyle w:val="ListParagraph"/>
        <w:numPr>
          <w:ilvl w:val="0"/>
          <w:numId w:val="1"/>
        </w:numPr>
        <w:tabs>
          <w:tab w:val="left" w:pos="468"/>
        </w:tabs>
        <w:spacing w:line="244" w:lineRule="auto"/>
        <w:ind w:right="204"/>
        <w:jc w:val="both"/>
        <w:rPr>
          <w:sz w:val="17"/>
        </w:rPr>
      </w:pPr>
      <w:r>
        <w:rPr>
          <w:sz w:val="17"/>
        </w:rPr>
        <w:t>A student-athlete may not be instructed except during the school season of a sport and approved summer contact days by the person who will be their coach in that sport in the following school season. All sports except football are exempt from this rule, BUT only (a) during the summer months</w:t>
      </w:r>
      <w:r>
        <w:rPr>
          <w:spacing w:val="-2"/>
          <w:sz w:val="17"/>
        </w:rPr>
        <w:t xml:space="preserve"> </w:t>
      </w:r>
      <w:r>
        <w:rPr>
          <w:sz w:val="17"/>
        </w:rPr>
        <w:t>and</w:t>
      </w:r>
      <w:r>
        <w:rPr>
          <w:spacing w:val="-2"/>
          <w:sz w:val="17"/>
        </w:rPr>
        <w:t xml:space="preserve"> </w:t>
      </w:r>
      <w:r>
        <w:rPr>
          <w:sz w:val="17"/>
        </w:rPr>
        <w:t>(b) if the</w:t>
      </w:r>
      <w:r>
        <w:rPr>
          <w:spacing w:val="-2"/>
          <w:sz w:val="17"/>
        </w:rPr>
        <w:t xml:space="preserve"> </w:t>
      </w:r>
      <w:r>
        <w:rPr>
          <w:sz w:val="17"/>
        </w:rPr>
        <w:t>program</w:t>
      </w:r>
      <w:r>
        <w:rPr>
          <w:spacing w:val="-1"/>
          <w:sz w:val="17"/>
        </w:rPr>
        <w:t xml:space="preserve"> </w:t>
      </w:r>
      <w:r>
        <w:rPr>
          <w:sz w:val="17"/>
        </w:rPr>
        <w:t>involved</w:t>
      </w:r>
      <w:r>
        <w:rPr>
          <w:spacing w:val="-2"/>
          <w:sz w:val="17"/>
        </w:rPr>
        <w:t xml:space="preserve"> </w:t>
      </w:r>
      <w:r>
        <w:rPr>
          <w:sz w:val="17"/>
        </w:rPr>
        <w:t>is not limited</w:t>
      </w:r>
      <w:r>
        <w:rPr>
          <w:spacing w:val="-2"/>
          <w:sz w:val="17"/>
        </w:rPr>
        <w:t xml:space="preserve"> </w:t>
      </w:r>
      <w:r>
        <w:rPr>
          <w:sz w:val="17"/>
        </w:rPr>
        <w:t>to</w:t>
      </w:r>
      <w:r>
        <w:rPr>
          <w:spacing w:val="-2"/>
          <w:sz w:val="17"/>
        </w:rPr>
        <w:t xml:space="preserve"> </w:t>
      </w:r>
      <w:r>
        <w:rPr>
          <w:sz w:val="17"/>
        </w:rPr>
        <w:t>individuals</w:t>
      </w:r>
      <w:r>
        <w:rPr>
          <w:spacing w:val="-2"/>
          <w:sz w:val="17"/>
        </w:rPr>
        <w:t xml:space="preserve"> </w:t>
      </w:r>
      <w:r>
        <w:rPr>
          <w:sz w:val="17"/>
        </w:rPr>
        <w:t>who</w:t>
      </w:r>
      <w:r>
        <w:rPr>
          <w:spacing w:val="-2"/>
          <w:sz w:val="17"/>
        </w:rPr>
        <w:t xml:space="preserve"> </w:t>
      </w:r>
      <w:r>
        <w:rPr>
          <w:sz w:val="17"/>
        </w:rPr>
        <w:t>are</w:t>
      </w:r>
      <w:r>
        <w:rPr>
          <w:spacing w:val="-2"/>
          <w:sz w:val="17"/>
        </w:rPr>
        <w:t xml:space="preserve"> </w:t>
      </w:r>
      <w:r>
        <w:rPr>
          <w:sz w:val="17"/>
        </w:rPr>
        <w:t>likely</w:t>
      </w:r>
      <w:r>
        <w:rPr>
          <w:spacing w:val="-2"/>
          <w:sz w:val="17"/>
        </w:rPr>
        <w:t xml:space="preserve"> </w:t>
      </w:r>
      <w:r>
        <w:rPr>
          <w:sz w:val="17"/>
        </w:rPr>
        <w:t>to</w:t>
      </w:r>
      <w:r>
        <w:rPr>
          <w:spacing w:val="-2"/>
          <w:sz w:val="17"/>
        </w:rPr>
        <w:t xml:space="preserve"> </w:t>
      </w:r>
      <w:r>
        <w:rPr>
          <w:sz w:val="17"/>
        </w:rPr>
        <w:t>be</w:t>
      </w:r>
      <w:r>
        <w:rPr>
          <w:spacing w:val="-2"/>
          <w:sz w:val="17"/>
        </w:rPr>
        <w:t xml:space="preserve"> </w:t>
      </w:r>
      <w:r>
        <w:rPr>
          <w:sz w:val="17"/>
        </w:rPr>
        <w:t>candidates</w:t>
      </w:r>
      <w:r>
        <w:rPr>
          <w:spacing w:val="-2"/>
          <w:sz w:val="17"/>
        </w:rPr>
        <w:t xml:space="preserve"> </w:t>
      </w:r>
      <w:r>
        <w:rPr>
          <w:sz w:val="17"/>
        </w:rPr>
        <w:t>for the</w:t>
      </w:r>
      <w:r>
        <w:rPr>
          <w:spacing w:val="-2"/>
          <w:sz w:val="17"/>
        </w:rPr>
        <w:t xml:space="preserve"> </w:t>
      </w:r>
      <w:r>
        <w:rPr>
          <w:sz w:val="17"/>
        </w:rPr>
        <w:t>school</w:t>
      </w:r>
      <w:r>
        <w:rPr>
          <w:spacing w:val="-1"/>
          <w:sz w:val="17"/>
        </w:rPr>
        <w:t xml:space="preserve"> </w:t>
      </w:r>
      <w:r>
        <w:rPr>
          <w:sz w:val="17"/>
        </w:rPr>
        <w:t>team</w:t>
      </w:r>
      <w:r>
        <w:rPr>
          <w:spacing w:val="-1"/>
          <w:sz w:val="17"/>
        </w:rPr>
        <w:t xml:space="preserve"> </w:t>
      </w:r>
      <w:r>
        <w:rPr>
          <w:sz w:val="17"/>
        </w:rPr>
        <w:t>in that sport in the following season.</w:t>
      </w:r>
    </w:p>
    <w:p w14:paraId="07499EED" w14:textId="77777777" w:rsidR="00EC228F" w:rsidRDefault="0073089F">
      <w:pPr>
        <w:pStyle w:val="ListParagraph"/>
        <w:numPr>
          <w:ilvl w:val="0"/>
          <w:numId w:val="1"/>
        </w:numPr>
        <w:tabs>
          <w:tab w:val="left" w:pos="466"/>
          <w:tab w:val="left" w:pos="468"/>
        </w:tabs>
        <w:spacing w:before="83" w:line="244" w:lineRule="auto"/>
        <w:ind w:right="206"/>
        <w:jc w:val="both"/>
        <w:rPr>
          <w:sz w:val="17"/>
        </w:rPr>
      </w:pPr>
      <w:r>
        <w:rPr>
          <w:sz w:val="17"/>
        </w:rPr>
        <w:t>A student-athlete must not participate in an all-star game or similar contest except for summertime activities (a) within the same league or program</w:t>
      </w:r>
      <w:r>
        <w:rPr>
          <w:spacing w:val="-12"/>
          <w:sz w:val="17"/>
        </w:rPr>
        <w:t xml:space="preserve"> </w:t>
      </w:r>
      <w:r>
        <w:rPr>
          <w:sz w:val="17"/>
        </w:rPr>
        <w:t>(e.g.,</w:t>
      </w:r>
      <w:r>
        <w:rPr>
          <w:spacing w:val="-3"/>
          <w:sz w:val="17"/>
        </w:rPr>
        <w:t xml:space="preserve"> </w:t>
      </w:r>
      <w:r>
        <w:rPr>
          <w:sz w:val="17"/>
        </w:rPr>
        <w:t>softball game between divisions of same league) or (b) in which a team is selected to represent a league in po</w:t>
      </w:r>
      <w:r>
        <w:rPr>
          <w:spacing w:val="-12"/>
          <w:sz w:val="17"/>
        </w:rPr>
        <w:t xml:space="preserve"> </w:t>
      </w:r>
      <w:proofErr w:type="spellStart"/>
      <w:r>
        <w:rPr>
          <w:sz w:val="17"/>
        </w:rPr>
        <w:t>st</w:t>
      </w:r>
      <w:proofErr w:type="spellEnd"/>
      <w:r>
        <w:rPr>
          <w:sz w:val="17"/>
        </w:rPr>
        <w:t>-season play (e.g., Babe Ruth league team). Some post-season all-star opportunities may be permitted for 12th graders who have completed high school eligibility in a particular sport. Check with your Athletic Director to be certain.</w:t>
      </w:r>
    </w:p>
    <w:p w14:paraId="2E628B98" w14:textId="77777777" w:rsidR="00EC228F" w:rsidRDefault="0073089F">
      <w:pPr>
        <w:pStyle w:val="ListParagraph"/>
        <w:numPr>
          <w:ilvl w:val="0"/>
          <w:numId w:val="1"/>
        </w:numPr>
        <w:tabs>
          <w:tab w:val="left" w:pos="468"/>
        </w:tabs>
        <w:spacing w:line="244" w:lineRule="auto"/>
        <w:ind w:right="209"/>
        <w:jc w:val="both"/>
        <w:rPr>
          <w:sz w:val="17"/>
        </w:rPr>
      </w:pPr>
      <w:r>
        <w:rPr>
          <w:sz w:val="17"/>
        </w:rPr>
        <w:t>Schools/individuals are prohibited during the regular season and the WIAA tournament series from practicing for regional, sectional, and state tournament preparation at sites and facilities hosting WIAA tournaments.</w:t>
      </w:r>
    </w:p>
    <w:p w14:paraId="1592011E" w14:textId="77777777" w:rsidR="00EC228F" w:rsidRDefault="0073089F">
      <w:pPr>
        <w:pStyle w:val="Heading1"/>
        <w:ind w:left="10"/>
      </w:pPr>
      <w:r>
        <w:t>USE</w:t>
      </w:r>
      <w:r>
        <w:rPr>
          <w:spacing w:val="-6"/>
        </w:rPr>
        <w:t xml:space="preserve"> </w:t>
      </w:r>
      <w:r>
        <w:t>OF</w:t>
      </w:r>
      <w:r>
        <w:rPr>
          <w:spacing w:val="-3"/>
        </w:rPr>
        <w:t xml:space="preserve"> </w:t>
      </w:r>
      <w:r>
        <w:t xml:space="preserve">STUDENT </w:t>
      </w:r>
      <w:r>
        <w:rPr>
          <w:spacing w:val="-4"/>
        </w:rPr>
        <w:t>IMAGE</w:t>
      </w:r>
    </w:p>
    <w:p w14:paraId="1D418689" w14:textId="77777777" w:rsidR="00EC228F" w:rsidRDefault="0073089F">
      <w:pPr>
        <w:pStyle w:val="BodyText"/>
        <w:spacing w:before="83" w:line="244" w:lineRule="auto"/>
        <w:ind w:left="107" w:right="207" w:firstLine="0"/>
      </w:pPr>
      <w:r>
        <w:t>The participation of student-athletes in school and WIAA tournaments may result in the use of student-athlete images in promotion of school and WIAA events.</w:t>
      </w:r>
    </w:p>
    <w:p w14:paraId="75D2F6CE" w14:textId="77777777" w:rsidR="00EC228F" w:rsidRDefault="0073089F">
      <w:pPr>
        <w:pStyle w:val="Heading2"/>
        <w:spacing w:line="244" w:lineRule="auto"/>
        <w:ind w:right="0"/>
        <w:jc w:val="left"/>
      </w:pPr>
      <w:proofErr w:type="gramStart"/>
      <w:r>
        <w:t>In</w:t>
      </w:r>
      <w:r>
        <w:rPr>
          <w:spacing w:val="17"/>
        </w:rPr>
        <w:t xml:space="preserve"> </w:t>
      </w:r>
      <w:r>
        <w:t>order</w:t>
      </w:r>
      <w:r>
        <w:rPr>
          <w:spacing w:val="18"/>
        </w:rPr>
        <w:t xml:space="preserve"> </w:t>
      </w:r>
      <w:r>
        <w:t>to</w:t>
      </w:r>
      <w:proofErr w:type="gramEnd"/>
      <w:r>
        <w:rPr>
          <w:spacing w:val="17"/>
        </w:rPr>
        <w:t xml:space="preserve"> </w:t>
      </w:r>
      <w:r>
        <w:t>facilitate good</w:t>
      </w:r>
      <w:r>
        <w:rPr>
          <w:spacing w:val="17"/>
        </w:rPr>
        <w:t xml:space="preserve"> </w:t>
      </w:r>
      <w:r>
        <w:t>communication, all</w:t>
      </w:r>
      <w:r>
        <w:rPr>
          <w:spacing w:val="18"/>
        </w:rPr>
        <w:t xml:space="preserve"> </w:t>
      </w:r>
      <w:r>
        <w:t>questions</w:t>
      </w:r>
      <w:r>
        <w:rPr>
          <w:spacing w:val="16"/>
        </w:rPr>
        <w:t xml:space="preserve"> </w:t>
      </w:r>
      <w:r>
        <w:t>regarding</w:t>
      </w:r>
      <w:r>
        <w:rPr>
          <w:spacing w:val="17"/>
        </w:rPr>
        <w:t xml:space="preserve"> </w:t>
      </w:r>
      <w:r>
        <w:t>athletic</w:t>
      </w:r>
      <w:r>
        <w:rPr>
          <w:spacing w:val="16"/>
        </w:rPr>
        <w:t xml:space="preserve"> </w:t>
      </w:r>
      <w:r>
        <w:t>participation</w:t>
      </w:r>
      <w:r>
        <w:rPr>
          <w:spacing w:val="17"/>
        </w:rPr>
        <w:t xml:space="preserve"> </w:t>
      </w:r>
      <w:r>
        <w:t>at</w:t>
      </w:r>
      <w:r>
        <w:rPr>
          <w:spacing w:val="18"/>
        </w:rPr>
        <w:t xml:space="preserve"> </w:t>
      </w:r>
      <w:r>
        <w:t>your</w:t>
      </w:r>
      <w:r>
        <w:rPr>
          <w:spacing w:val="18"/>
        </w:rPr>
        <w:t xml:space="preserve"> </w:t>
      </w:r>
      <w:r>
        <w:t>school</w:t>
      </w:r>
      <w:r>
        <w:rPr>
          <w:spacing w:val="18"/>
        </w:rPr>
        <w:t xml:space="preserve"> </w:t>
      </w:r>
      <w:r>
        <w:t>should</w:t>
      </w:r>
      <w:r>
        <w:rPr>
          <w:spacing w:val="17"/>
        </w:rPr>
        <w:t xml:space="preserve"> </w:t>
      </w:r>
      <w:r>
        <w:t>be addressed</w:t>
      </w:r>
      <w:r>
        <w:rPr>
          <w:spacing w:val="26"/>
        </w:rPr>
        <w:t xml:space="preserve"> </w:t>
      </w:r>
      <w:r>
        <w:t>to</w:t>
      </w:r>
      <w:r>
        <w:rPr>
          <w:spacing w:val="17"/>
        </w:rPr>
        <w:t xml:space="preserve"> </w:t>
      </w:r>
      <w:r>
        <w:t>your athletic administrator.</w:t>
      </w:r>
    </w:p>
    <w:p w14:paraId="39533027" w14:textId="77777777" w:rsidR="00EC228F" w:rsidRDefault="0073089F">
      <w:pPr>
        <w:pStyle w:val="BodyText"/>
        <w:spacing w:before="77"/>
        <w:ind w:left="107" w:firstLine="0"/>
        <w:jc w:val="left"/>
      </w:pPr>
      <w:r>
        <w:rPr>
          <w:spacing w:val="-2"/>
        </w:rPr>
        <w:t>4/2024</w:t>
      </w:r>
    </w:p>
    <w:p w14:paraId="476B10A0" w14:textId="77777777" w:rsidR="00EC228F" w:rsidRDefault="0073089F">
      <w:pPr>
        <w:spacing w:before="162"/>
        <w:ind w:left="9" w:right="108"/>
        <w:jc w:val="center"/>
        <w:rPr>
          <w:b/>
          <w:sz w:val="16"/>
        </w:rPr>
      </w:pPr>
      <w:r>
        <w:rPr>
          <w:b/>
          <w:sz w:val="16"/>
        </w:rPr>
        <w:t>Detach</w:t>
      </w:r>
      <w:r>
        <w:rPr>
          <w:b/>
          <w:spacing w:val="-4"/>
          <w:sz w:val="16"/>
        </w:rPr>
        <w:t xml:space="preserve"> </w:t>
      </w:r>
      <w:r>
        <w:rPr>
          <w:b/>
          <w:sz w:val="16"/>
        </w:rPr>
        <w:t>and</w:t>
      </w:r>
      <w:r>
        <w:rPr>
          <w:b/>
          <w:spacing w:val="-4"/>
          <w:sz w:val="16"/>
        </w:rPr>
        <w:t xml:space="preserve"> </w:t>
      </w:r>
      <w:r>
        <w:rPr>
          <w:b/>
          <w:sz w:val="16"/>
        </w:rPr>
        <w:t>Return</w:t>
      </w:r>
      <w:r>
        <w:rPr>
          <w:b/>
          <w:spacing w:val="-6"/>
          <w:sz w:val="16"/>
        </w:rPr>
        <w:t xml:space="preserve"> </w:t>
      </w:r>
      <w:r>
        <w:rPr>
          <w:b/>
          <w:sz w:val="16"/>
        </w:rPr>
        <w:t>to</w:t>
      </w:r>
      <w:r>
        <w:rPr>
          <w:b/>
          <w:spacing w:val="-2"/>
          <w:sz w:val="16"/>
        </w:rPr>
        <w:t xml:space="preserve"> </w:t>
      </w:r>
      <w:r>
        <w:rPr>
          <w:b/>
          <w:sz w:val="16"/>
        </w:rPr>
        <w:t>Athletic</w:t>
      </w:r>
      <w:r>
        <w:rPr>
          <w:b/>
          <w:spacing w:val="-5"/>
          <w:sz w:val="16"/>
        </w:rPr>
        <w:t xml:space="preserve"> </w:t>
      </w:r>
      <w:r>
        <w:rPr>
          <w:b/>
          <w:spacing w:val="-2"/>
          <w:sz w:val="16"/>
        </w:rPr>
        <w:t>Director</w:t>
      </w:r>
    </w:p>
    <w:p w14:paraId="71699666" w14:textId="77777777" w:rsidR="00EC228F" w:rsidRDefault="0073089F">
      <w:pPr>
        <w:pStyle w:val="BodyText"/>
        <w:spacing w:before="2"/>
        <w:ind w:left="0" w:firstLine="0"/>
        <w:jc w:val="left"/>
        <w:rPr>
          <w:b/>
          <w:sz w:val="8"/>
        </w:rPr>
      </w:pPr>
      <w:r>
        <w:rPr>
          <w:noProof/>
        </w:rPr>
        <mc:AlternateContent>
          <mc:Choice Requires="wps">
            <w:drawing>
              <wp:anchor distT="0" distB="0" distL="0" distR="0" simplePos="0" relativeHeight="487589888" behindDoc="1" locked="0" layoutInCell="1" allowOverlap="1" wp14:anchorId="0218E3C1" wp14:editId="0FE602E3">
                <wp:simplePos x="0" y="0"/>
                <wp:positionH relativeFrom="page">
                  <wp:posOffset>574548</wp:posOffset>
                </wp:positionH>
                <wp:positionV relativeFrom="paragraph">
                  <wp:posOffset>75377</wp:posOffset>
                </wp:positionV>
                <wp:extent cx="662432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4320" cy="1270"/>
                        </a:xfrm>
                        <a:custGeom>
                          <a:avLst/>
                          <a:gdLst/>
                          <a:ahLst/>
                          <a:cxnLst/>
                          <a:rect l="l" t="t" r="r" b="b"/>
                          <a:pathLst>
                            <a:path w="6624320">
                              <a:moveTo>
                                <a:pt x="0" y="0"/>
                              </a:moveTo>
                              <a:lnTo>
                                <a:pt x="6624231" y="0"/>
                              </a:lnTo>
                            </a:path>
                          </a:pathLst>
                        </a:custGeom>
                        <a:ln w="10058">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00837786" id="Graphic 5" o:spid="_x0000_s1026" style="position:absolute;margin-left:45.25pt;margin-top:5.95pt;width:521.6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662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" path="m,l6624231,e" filled="f" strokeweight=".27939mm">
                <v:stroke dashstyle="dash"/>
                <v:path arrowok="t"/>
                <w10:wrap type="topAndBottom" anchorx="page"/>
              </v:shape>
            </w:pict>
          </mc:Fallback>
        </mc:AlternateContent>
      </w:r>
    </w:p>
    <w:p w14:paraId="7ABBC3CF" w14:textId="77777777" w:rsidR="00EC228F" w:rsidRDefault="00EC228F">
      <w:pPr>
        <w:pStyle w:val="BodyText"/>
        <w:spacing w:before="12"/>
        <w:ind w:left="0" w:firstLine="0"/>
        <w:jc w:val="left"/>
        <w:rPr>
          <w:b/>
          <w:sz w:val="24"/>
        </w:rPr>
      </w:pPr>
    </w:p>
    <w:p w14:paraId="1053C6AD" w14:textId="77777777" w:rsidR="00EC228F" w:rsidRDefault="0073089F">
      <w:pPr>
        <w:spacing w:before="1"/>
        <w:ind w:left="14" w:right="108"/>
        <w:jc w:val="center"/>
        <w:rPr>
          <w:b/>
          <w:sz w:val="24"/>
        </w:rPr>
      </w:pPr>
      <w:r>
        <w:rPr>
          <w:b/>
          <w:sz w:val="24"/>
        </w:rPr>
        <w:t>PARENT-ATHLETE</w:t>
      </w:r>
      <w:r>
        <w:rPr>
          <w:b/>
          <w:spacing w:val="-6"/>
          <w:sz w:val="24"/>
        </w:rPr>
        <w:t xml:space="preserve"> </w:t>
      </w:r>
      <w:r>
        <w:rPr>
          <w:b/>
          <w:sz w:val="24"/>
        </w:rPr>
        <w:t>RULES</w:t>
      </w:r>
      <w:r>
        <w:rPr>
          <w:b/>
          <w:spacing w:val="-5"/>
          <w:sz w:val="24"/>
        </w:rPr>
        <w:t xml:space="preserve"> </w:t>
      </w:r>
      <w:r>
        <w:rPr>
          <w:b/>
          <w:sz w:val="24"/>
        </w:rPr>
        <w:t>OF</w:t>
      </w:r>
      <w:r>
        <w:rPr>
          <w:b/>
          <w:spacing w:val="-5"/>
          <w:sz w:val="24"/>
        </w:rPr>
        <w:t xml:space="preserve"> </w:t>
      </w:r>
      <w:r>
        <w:rPr>
          <w:b/>
          <w:sz w:val="24"/>
        </w:rPr>
        <w:t>ELIGIBILITY</w:t>
      </w:r>
      <w:r>
        <w:rPr>
          <w:b/>
          <w:spacing w:val="-7"/>
          <w:sz w:val="24"/>
        </w:rPr>
        <w:t xml:space="preserve"> </w:t>
      </w:r>
      <w:r>
        <w:rPr>
          <w:b/>
          <w:sz w:val="24"/>
        </w:rPr>
        <w:t>SIGN-OFF</w:t>
      </w:r>
      <w:r>
        <w:rPr>
          <w:b/>
          <w:spacing w:val="-6"/>
          <w:sz w:val="24"/>
        </w:rPr>
        <w:t xml:space="preserve"> </w:t>
      </w:r>
      <w:r>
        <w:rPr>
          <w:b/>
          <w:sz w:val="24"/>
        </w:rPr>
        <w:t>FORM</w:t>
      </w:r>
      <w:r>
        <w:rPr>
          <w:b/>
          <w:spacing w:val="-6"/>
          <w:sz w:val="24"/>
        </w:rPr>
        <w:t xml:space="preserve"> </w:t>
      </w:r>
      <w:r>
        <w:rPr>
          <w:b/>
          <w:sz w:val="24"/>
        </w:rPr>
        <w:t>–</w:t>
      </w:r>
      <w:r>
        <w:rPr>
          <w:b/>
          <w:spacing w:val="-4"/>
          <w:sz w:val="24"/>
        </w:rPr>
        <w:t xml:space="preserve"> </w:t>
      </w:r>
      <w:r>
        <w:rPr>
          <w:b/>
          <w:sz w:val="24"/>
        </w:rPr>
        <w:t>2024-</w:t>
      </w:r>
      <w:r>
        <w:rPr>
          <w:b/>
          <w:spacing w:val="-4"/>
          <w:sz w:val="24"/>
        </w:rPr>
        <w:t>2025</w:t>
      </w:r>
    </w:p>
    <w:p w14:paraId="78F992AB" w14:textId="77777777" w:rsidR="00EC228F" w:rsidRDefault="0073089F">
      <w:pPr>
        <w:spacing w:before="135"/>
        <w:ind w:left="107" w:right="203"/>
        <w:jc w:val="both"/>
        <w:rPr>
          <w:sz w:val="18"/>
        </w:rPr>
      </w:pPr>
      <w:r>
        <w:rPr>
          <w:sz w:val="18"/>
        </w:rPr>
        <w:t xml:space="preserve">I certify that I have read, understand, and agree to abide by </w:t>
      </w:r>
      <w:proofErr w:type="gramStart"/>
      <w:r>
        <w:rPr>
          <w:sz w:val="18"/>
        </w:rPr>
        <w:t>all of</w:t>
      </w:r>
      <w:proofErr w:type="gramEnd"/>
      <w:r>
        <w:rPr>
          <w:sz w:val="18"/>
        </w:rPr>
        <w:t xml:space="preserve"> the information contained in this bulletin. I further certify that if I have</w:t>
      </w:r>
      <w:r>
        <w:rPr>
          <w:spacing w:val="80"/>
          <w:sz w:val="18"/>
        </w:rPr>
        <w:t xml:space="preserve"> </w:t>
      </w:r>
      <w:r>
        <w:rPr>
          <w:sz w:val="18"/>
        </w:rPr>
        <w:t xml:space="preserve">not understood any information contained in this document, I have sought and received an explanation of the information prior to signing this statement. In </w:t>
      </w:r>
      <w:proofErr w:type="gramStart"/>
      <w:r>
        <w:rPr>
          <w:sz w:val="18"/>
        </w:rPr>
        <w:t>signing</w:t>
      </w:r>
      <w:proofErr w:type="gramEnd"/>
      <w:r>
        <w:rPr>
          <w:sz w:val="18"/>
        </w:rPr>
        <w:t xml:space="preserve"> below, I further acknowledge and understand that no contractual relationship, direct or indirect, is created between the student-athlete or their parents and the Wisconsin Interscholastic Athletic Association.</w:t>
      </w:r>
    </w:p>
    <w:p w14:paraId="197C9053" w14:textId="77777777" w:rsidR="00EC228F" w:rsidRDefault="00EC228F">
      <w:pPr>
        <w:pStyle w:val="BodyText"/>
        <w:spacing w:before="0"/>
        <w:ind w:left="0" w:firstLine="0"/>
        <w:jc w:val="left"/>
        <w:rPr>
          <w:sz w:val="20"/>
        </w:rPr>
      </w:pPr>
    </w:p>
    <w:p w14:paraId="5AB990B3" w14:textId="77777777" w:rsidR="00EC228F" w:rsidRDefault="00EC228F">
      <w:pPr>
        <w:pStyle w:val="BodyText"/>
        <w:spacing w:before="103"/>
        <w:ind w:left="0" w:firstLine="0"/>
        <w:jc w:val="left"/>
        <w:rPr>
          <w:sz w:val="20"/>
        </w:rPr>
      </w:pPr>
    </w:p>
    <w:tbl>
      <w:tblPr>
        <w:tblW w:w="0" w:type="auto"/>
        <w:tblInd w:w="115" w:type="dxa"/>
        <w:tblLayout w:type="fixed"/>
        <w:tblCellMar>
          <w:left w:w="0" w:type="dxa"/>
          <w:right w:w="0" w:type="dxa"/>
        </w:tblCellMar>
        <w:tblLook w:val="01E0" w:firstRow="1" w:lastRow="1" w:firstColumn="1" w:lastColumn="1" w:noHBand="0" w:noVBand="0"/>
      </w:tblPr>
      <w:tblGrid>
        <w:gridCol w:w="4501"/>
        <w:gridCol w:w="180"/>
        <w:gridCol w:w="1080"/>
        <w:gridCol w:w="2520"/>
        <w:gridCol w:w="180"/>
        <w:gridCol w:w="1892"/>
      </w:tblGrid>
      <w:tr w:rsidR="00EC228F" w14:paraId="577ED46B" w14:textId="77777777">
        <w:trPr>
          <w:trHeight w:val="556"/>
        </w:trPr>
        <w:tc>
          <w:tcPr>
            <w:tcW w:w="4501" w:type="dxa"/>
            <w:tcBorders>
              <w:top w:val="single" w:sz="4" w:space="0" w:color="000000"/>
              <w:bottom w:val="single" w:sz="4" w:space="0" w:color="000000"/>
            </w:tcBorders>
          </w:tcPr>
          <w:p w14:paraId="1BF106FC" w14:textId="77777777" w:rsidR="00EC228F" w:rsidRDefault="0073089F">
            <w:pPr>
              <w:pStyle w:val="TableParagraph"/>
              <w:spacing w:before="44"/>
              <w:ind w:left="100"/>
              <w:rPr>
                <w:sz w:val="18"/>
              </w:rPr>
            </w:pPr>
            <w:r>
              <w:rPr>
                <w:sz w:val="18"/>
              </w:rPr>
              <w:t>School</w:t>
            </w:r>
            <w:r>
              <w:rPr>
                <w:spacing w:val="-4"/>
                <w:sz w:val="18"/>
              </w:rPr>
              <w:t xml:space="preserve"> Name</w:t>
            </w:r>
          </w:p>
        </w:tc>
        <w:tc>
          <w:tcPr>
            <w:tcW w:w="5852" w:type="dxa"/>
            <w:gridSpan w:val="5"/>
            <w:tcBorders>
              <w:top w:val="single" w:sz="4" w:space="0" w:color="000000"/>
            </w:tcBorders>
          </w:tcPr>
          <w:p w14:paraId="08A5B0DD" w14:textId="77777777" w:rsidR="00EC228F" w:rsidRDefault="00EC228F">
            <w:pPr>
              <w:pStyle w:val="TableParagraph"/>
              <w:rPr>
                <w:rFonts w:ascii="Times New Roman"/>
                <w:sz w:val="16"/>
              </w:rPr>
            </w:pPr>
          </w:p>
        </w:tc>
      </w:tr>
      <w:tr w:rsidR="00EC228F" w14:paraId="43E07141" w14:textId="77777777">
        <w:trPr>
          <w:trHeight w:val="525"/>
        </w:trPr>
        <w:tc>
          <w:tcPr>
            <w:tcW w:w="4501" w:type="dxa"/>
            <w:tcBorders>
              <w:top w:val="single" w:sz="4" w:space="0" w:color="000000"/>
              <w:bottom w:val="single" w:sz="4" w:space="0" w:color="000000"/>
            </w:tcBorders>
          </w:tcPr>
          <w:p w14:paraId="37A7E74F" w14:textId="77777777" w:rsidR="00EC228F" w:rsidRDefault="0073089F">
            <w:pPr>
              <w:pStyle w:val="TableParagraph"/>
              <w:spacing w:before="15"/>
              <w:ind w:left="100"/>
              <w:rPr>
                <w:sz w:val="18"/>
              </w:rPr>
            </w:pPr>
            <w:r>
              <w:rPr>
                <w:spacing w:val="-2"/>
                <w:sz w:val="18"/>
              </w:rPr>
              <w:t>Parent/Guardian’s</w:t>
            </w:r>
            <w:r>
              <w:rPr>
                <w:spacing w:val="15"/>
                <w:sz w:val="18"/>
              </w:rPr>
              <w:t xml:space="preserve"> </w:t>
            </w:r>
            <w:r>
              <w:rPr>
                <w:spacing w:val="-2"/>
                <w:sz w:val="18"/>
              </w:rPr>
              <w:t>Signature</w:t>
            </w:r>
          </w:p>
        </w:tc>
        <w:tc>
          <w:tcPr>
            <w:tcW w:w="180" w:type="dxa"/>
          </w:tcPr>
          <w:p w14:paraId="3F61A4C1" w14:textId="77777777" w:rsidR="00EC228F" w:rsidRDefault="00EC228F">
            <w:pPr>
              <w:pStyle w:val="TableParagraph"/>
              <w:rPr>
                <w:rFonts w:ascii="Times New Roman"/>
                <w:sz w:val="16"/>
              </w:rPr>
            </w:pPr>
          </w:p>
        </w:tc>
        <w:tc>
          <w:tcPr>
            <w:tcW w:w="1080" w:type="dxa"/>
            <w:tcBorders>
              <w:top w:val="single" w:sz="4" w:space="0" w:color="000000"/>
              <w:bottom w:val="single" w:sz="4" w:space="0" w:color="000000"/>
            </w:tcBorders>
          </w:tcPr>
          <w:p w14:paraId="1FFA5EE6" w14:textId="77777777" w:rsidR="00EC228F" w:rsidRDefault="00EC228F">
            <w:pPr>
              <w:pStyle w:val="TableParagraph"/>
              <w:rPr>
                <w:rFonts w:ascii="Times New Roman"/>
                <w:sz w:val="16"/>
              </w:rPr>
            </w:pPr>
          </w:p>
        </w:tc>
        <w:tc>
          <w:tcPr>
            <w:tcW w:w="2520" w:type="dxa"/>
            <w:tcBorders>
              <w:top w:val="single" w:sz="4" w:space="0" w:color="000000"/>
              <w:bottom w:val="single" w:sz="4" w:space="0" w:color="000000"/>
            </w:tcBorders>
          </w:tcPr>
          <w:p w14:paraId="63176EC6" w14:textId="77777777" w:rsidR="00EC228F" w:rsidRDefault="0073089F">
            <w:pPr>
              <w:pStyle w:val="TableParagraph"/>
              <w:spacing w:before="15"/>
              <w:rPr>
                <w:sz w:val="18"/>
              </w:rPr>
            </w:pPr>
            <w:r>
              <w:rPr>
                <w:sz w:val="18"/>
              </w:rPr>
              <w:t>Please</w:t>
            </w:r>
            <w:r>
              <w:rPr>
                <w:spacing w:val="-4"/>
                <w:sz w:val="18"/>
              </w:rPr>
              <w:t xml:space="preserve"> </w:t>
            </w:r>
            <w:r>
              <w:rPr>
                <w:sz w:val="18"/>
              </w:rPr>
              <w:t>Print</w:t>
            </w:r>
            <w:r>
              <w:rPr>
                <w:spacing w:val="-3"/>
                <w:sz w:val="18"/>
              </w:rPr>
              <w:t xml:space="preserve"> </w:t>
            </w:r>
            <w:r>
              <w:rPr>
                <w:spacing w:val="-4"/>
                <w:sz w:val="18"/>
              </w:rPr>
              <w:t>Name</w:t>
            </w:r>
          </w:p>
        </w:tc>
        <w:tc>
          <w:tcPr>
            <w:tcW w:w="180" w:type="dxa"/>
          </w:tcPr>
          <w:p w14:paraId="15019E3D" w14:textId="77777777" w:rsidR="00EC228F" w:rsidRDefault="00EC228F">
            <w:pPr>
              <w:pStyle w:val="TableParagraph"/>
              <w:rPr>
                <w:rFonts w:ascii="Times New Roman"/>
                <w:sz w:val="16"/>
              </w:rPr>
            </w:pPr>
          </w:p>
        </w:tc>
        <w:tc>
          <w:tcPr>
            <w:tcW w:w="1892" w:type="dxa"/>
            <w:tcBorders>
              <w:top w:val="single" w:sz="4" w:space="0" w:color="000000"/>
              <w:bottom w:val="single" w:sz="4" w:space="0" w:color="000000"/>
            </w:tcBorders>
          </w:tcPr>
          <w:p w14:paraId="7A204ABF" w14:textId="77777777" w:rsidR="00EC228F" w:rsidRDefault="0073089F">
            <w:pPr>
              <w:pStyle w:val="TableParagraph"/>
              <w:spacing w:before="15"/>
              <w:ind w:right="67"/>
              <w:jc w:val="center"/>
              <w:rPr>
                <w:sz w:val="18"/>
              </w:rPr>
            </w:pPr>
            <w:r>
              <w:rPr>
                <w:spacing w:val="-4"/>
                <w:sz w:val="18"/>
              </w:rPr>
              <w:t>Date</w:t>
            </w:r>
          </w:p>
        </w:tc>
      </w:tr>
      <w:tr w:rsidR="00EC228F" w14:paraId="3D93E6B6" w14:textId="77777777">
        <w:trPr>
          <w:trHeight w:val="229"/>
        </w:trPr>
        <w:tc>
          <w:tcPr>
            <w:tcW w:w="4501" w:type="dxa"/>
            <w:tcBorders>
              <w:top w:val="single" w:sz="4" w:space="0" w:color="000000"/>
            </w:tcBorders>
          </w:tcPr>
          <w:p w14:paraId="1465ABCC" w14:textId="77777777" w:rsidR="00EC228F" w:rsidRDefault="0073089F">
            <w:pPr>
              <w:pStyle w:val="TableParagraph"/>
              <w:spacing w:before="15" w:line="194" w:lineRule="exact"/>
              <w:ind w:left="100"/>
              <w:rPr>
                <w:sz w:val="18"/>
              </w:rPr>
            </w:pPr>
            <w:r>
              <w:rPr>
                <w:sz w:val="18"/>
              </w:rPr>
              <w:t>Student-Athlete’s</w:t>
            </w:r>
            <w:r>
              <w:rPr>
                <w:spacing w:val="-11"/>
                <w:sz w:val="18"/>
              </w:rPr>
              <w:t xml:space="preserve"> </w:t>
            </w:r>
            <w:r>
              <w:rPr>
                <w:spacing w:val="-2"/>
                <w:sz w:val="18"/>
              </w:rPr>
              <w:t>Signature</w:t>
            </w:r>
          </w:p>
        </w:tc>
        <w:tc>
          <w:tcPr>
            <w:tcW w:w="180" w:type="dxa"/>
          </w:tcPr>
          <w:p w14:paraId="1B7C7B24" w14:textId="77777777" w:rsidR="00EC228F" w:rsidRDefault="00EC228F">
            <w:pPr>
              <w:pStyle w:val="TableParagraph"/>
              <w:rPr>
                <w:rFonts w:ascii="Times New Roman"/>
                <w:sz w:val="16"/>
              </w:rPr>
            </w:pPr>
          </w:p>
        </w:tc>
        <w:tc>
          <w:tcPr>
            <w:tcW w:w="1080" w:type="dxa"/>
            <w:tcBorders>
              <w:top w:val="single" w:sz="4" w:space="0" w:color="000000"/>
            </w:tcBorders>
          </w:tcPr>
          <w:p w14:paraId="118CD93D" w14:textId="77777777" w:rsidR="00EC228F" w:rsidRDefault="00EC228F">
            <w:pPr>
              <w:pStyle w:val="TableParagraph"/>
              <w:rPr>
                <w:rFonts w:ascii="Times New Roman"/>
                <w:sz w:val="16"/>
              </w:rPr>
            </w:pPr>
          </w:p>
        </w:tc>
        <w:tc>
          <w:tcPr>
            <w:tcW w:w="2520" w:type="dxa"/>
            <w:tcBorders>
              <w:top w:val="single" w:sz="4" w:space="0" w:color="000000"/>
            </w:tcBorders>
          </w:tcPr>
          <w:p w14:paraId="6376C5BC" w14:textId="77777777" w:rsidR="00EC228F" w:rsidRDefault="0073089F">
            <w:pPr>
              <w:pStyle w:val="TableParagraph"/>
              <w:spacing w:before="15" w:line="194" w:lineRule="exact"/>
              <w:rPr>
                <w:sz w:val="18"/>
              </w:rPr>
            </w:pPr>
            <w:r>
              <w:rPr>
                <w:sz w:val="18"/>
              </w:rPr>
              <w:t>Please</w:t>
            </w:r>
            <w:r>
              <w:rPr>
                <w:spacing w:val="-4"/>
                <w:sz w:val="18"/>
              </w:rPr>
              <w:t xml:space="preserve"> </w:t>
            </w:r>
            <w:r>
              <w:rPr>
                <w:sz w:val="18"/>
              </w:rPr>
              <w:t>Print</w:t>
            </w:r>
            <w:r>
              <w:rPr>
                <w:spacing w:val="-3"/>
                <w:sz w:val="18"/>
              </w:rPr>
              <w:t xml:space="preserve"> </w:t>
            </w:r>
            <w:r>
              <w:rPr>
                <w:spacing w:val="-4"/>
                <w:sz w:val="18"/>
              </w:rPr>
              <w:t>Name</w:t>
            </w:r>
          </w:p>
        </w:tc>
        <w:tc>
          <w:tcPr>
            <w:tcW w:w="180" w:type="dxa"/>
          </w:tcPr>
          <w:p w14:paraId="5E8CAF90" w14:textId="77777777" w:rsidR="00EC228F" w:rsidRDefault="00EC228F">
            <w:pPr>
              <w:pStyle w:val="TableParagraph"/>
              <w:rPr>
                <w:rFonts w:ascii="Times New Roman"/>
                <w:sz w:val="16"/>
              </w:rPr>
            </w:pPr>
          </w:p>
        </w:tc>
        <w:tc>
          <w:tcPr>
            <w:tcW w:w="1892" w:type="dxa"/>
            <w:tcBorders>
              <w:top w:val="single" w:sz="4" w:space="0" w:color="000000"/>
            </w:tcBorders>
          </w:tcPr>
          <w:p w14:paraId="5638013A" w14:textId="77777777" w:rsidR="00EC228F" w:rsidRDefault="0073089F">
            <w:pPr>
              <w:pStyle w:val="TableParagraph"/>
              <w:spacing w:before="15" w:line="194" w:lineRule="exact"/>
              <w:ind w:right="67"/>
              <w:jc w:val="center"/>
              <w:rPr>
                <w:sz w:val="18"/>
              </w:rPr>
            </w:pPr>
            <w:r>
              <w:rPr>
                <w:spacing w:val="-4"/>
                <w:sz w:val="18"/>
              </w:rPr>
              <w:t>Date</w:t>
            </w:r>
          </w:p>
        </w:tc>
      </w:tr>
    </w:tbl>
    <w:p w14:paraId="6E06A962" w14:textId="77777777" w:rsidR="00EC228F" w:rsidRDefault="00EC228F">
      <w:pPr>
        <w:pStyle w:val="BodyText"/>
        <w:spacing w:before="126"/>
        <w:ind w:left="0" w:firstLine="0"/>
        <w:jc w:val="left"/>
        <w:rPr>
          <w:sz w:val="24"/>
        </w:rPr>
      </w:pPr>
    </w:p>
    <w:p w14:paraId="109D0991" w14:textId="77777777" w:rsidR="00EC228F" w:rsidRDefault="0073089F">
      <w:pPr>
        <w:spacing w:before="1" w:line="273" w:lineRule="auto"/>
        <w:ind w:left="2035" w:right="1448" w:hanging="708"/>
        <w:rPr>
          <w:b/>
          <w:sz w:val="24"/>
        </w:rPr>
      </w:pPr>
      <w:r>
        <w:rPr>
          <w:b/>
          <w:sz w:val="24"/>
        </w:rPr>
        <w:t>This</w:t>
      </w:r>
      <w:r>
        <w:rPr>
          <w:b/>
          <w:spacing w:val="-1"/>
          <w:sz w:val="24"/>
        </w:rPr>
        <w:t xml:space="preserve"> </w:t>
      </w:r>
      <w:r>
        <w:rPr>
          <w:b/>
          <w:sz w:val="24"/>
        </w:rPr>
        <w:t>form</w:t>
      </w:r>
      <w:r>
        <w:rPr>
          <w:b/>
          <w:spacing w:val="-2"/>
          <w:sz w:val="24"/>
        </w:rPr>
        <w:t xml:space="preserve"> </w:t>
      </w:r>
      <w:r>
        <w:rPr>
          <w:b/>
          <w:sz w:val="24"/>
        </w:rPr>
        <w:t>must</w:t>
      </w:r>
      <w:r>
        <w:rPr>
          <w:b/>
          <w:spacing w:val="-2"/>
          <w:sz w:val="24"/>
        </w:rPr>
        <w:t xml:space="preserve"> </w:t>
      </w:r>
      <w:r>
        <w:rPr>
          <w:b/>
          <w:sz w:val="24"/>
        </w:rPr>
        <w:t>be</w:t>
      </w:r>
      <w:r>
        <w:rPr>
          <w:b/>
          <w:spacing w:val="-14"/>
          <w:sz w:val="24"/>
        </w:rPr>
        <w:t xml:space="preserve"> </w:t>
      </w:r>
      <w:r>
        <w:rPr>
          <w:b/>
          <w:sz w:val="24"/>
        </w:rPr>
        <w:t>completed</w:t>
      </w:r>
      <w:r>
        <w:rPr>
          <w:b/>
          <w:spacing w:val="-2"/>
          <w:sz w:val="24"/>
        </w:rPr>
        <w:t xml:space="preserve"> </w:t>
      </w:r>
      <w:r>
        <w:rPr>
          <w:b/>
          <w:sz w:val="24"/>
        </w:rPr>
        <w:t>and</w:t>
      </w:r>
      <w:r>
        <w:rPr>
          <w:b/>
          <w:spacing w:val="-4"/>
          <w:sz w:val="24"/>
        </w:rPr>
        <w:t xml:space="preserve"> </w:t>
      </w:r>
      <w:r>
        <w:rPr>
          <w:b/>
          <w:sz w:val="24"/>
        </w:rPr>
        <w:t>submitted</w:t>
      </w:r>
      <w:r>
        <w:rPr>
          <w:b/>
          <w:spacing w:val="-2"/>
          <w:sz w:val="24"/>
        </w:rPr>
        <w:t xml:space="preserve"> </w:t>
      </w:r>
      <w:r>
        <w:rPr>
          <w:b/>
          <w:sz w:val="24"/>
        </w:rPr>
        <w:t>to</w:t>
      </w:r>
      <w:r>
        <w:rPr>
          <w:b/>
          <w:spacing w:val="-2"/>
          <w:sz w:val="24"/>
        </w:rPr>
        <w:t xml:space="preserve"> </w:t>
      </w:r>
      <w:r>
        <w:rPr>
          <w:b/>
          <w:sz w:val="24"/>
        </w:rPr>
        <w:t>the</w:t>
      </w:r>
      <w:r>
        <w:rPr>
          <w:b/>
          <w:spacing w:val="-10"/>
          <w:sz w:val="24"/>
        </w:rPr>
        <w:t xml:space="preserve"> </w:t>
      </w:r>
      <w:r>
        <w:rPr>
          <w:b/>
          <w:sz w:val="24"/>
        </w:rPr>
        <w:t>Athletic</w:t>
      </w:r>
      <w:r>
        <w:rPr>
          <w:b/>
          <w:spacing w:val="-2"/>
          <w:sz w:val="24"/>
        </w:rPr>
        <w:t xml:space="preserve"> </w:t>
      </w:r>
      <w:r>
        <w:rPr>
          <w:b/>
          <w:sz w:val="24"/>
        </w:rPr>
        <w:t>Director</w:t>
      </w:r>
      <w:r>
        <w:rPr>
          <w:b/>
          <w:spacing w:val="-2"/>
          <w:sz w:val="24"/>
        </w:rPr>
        <w:t xml:space="preserve"> </w:t>
      </w:r>
      <w:r>
        <w:rPr>
          <w:b/>
          <w:sz w:val="24"/>
        </w:rPr>
        <w:t>prior to</w:t>
      </w:r>
      <w:r>
        <w:rPr>
          <w:b/>
          <w:spacing w:val="-5"/>
          <w:sz w:val="24"/>
        </w:rPr>
        <w:t xml:space="preserve"> </w:t>
      </w:r>
      <w:r>
        <w:rPr>
          <w:b/>
          <w:sz w:val="24"/>
        </w:rPr>
        <w:t>a</w:t>
      </w:r>
      <w:r>
        <w:rPr>
          <w:b/>
          <w:spacing w:val="-13"/>
          <w:sz w:val="24"/>
        </w:rPr>
        <w:t xml:space="preserve"> </w:t>
      </w:r>
      <w:r>
        <w:rPr>
          <w:b/>
          <w:spacing w:val="9"/>
          <w:sz w:val="24"/>
        </w:rPr>
        <w:t>student</w:t>
      </w:r>
      <w:r>
        <w:rPr>
          <w:b/>
          <w:spacing w:val="-5"/>
          <w:sz w:val="24"/>
        </w:rPr>
        <w:t xml:space="preserve"> </w:t>
      </w:r>
      <w:r>
        <w:rPr>
          <w:b/>
          <w:sz w:val="24"/>
        </w:rPr>
        <w:t>being</w:t>
      </w:r>
      <w:r>
        <w:rPr>
          <w:b/>
          <w:spacing w:val="-2"/>
          <w:sz w:val="24"/>
        </w:rPr>
        <w:t xml:space="preserve"> </w:t>
      </w:r>
      <w:r>
        <w:rPr>
          <w:b/>
          <w:sz w:val="24"/>
        </w:rPr>
        <w:t>declared</w:t>
      </w:r>
      <w:r>
        <w:rPr>
          <w:b/>
          <w:spacing w:val="-6"/>
          <w:sz w:val="24"/>
        </w:rPr>
        <w:t xml:space="preserve"> </w:t>
      </w:r>
      <w:r>
        <w:rPr>
          <w:b/>
          <w:spacing w:val="9"/>
          <w:sz w:val="24"/>
        </w:rPr>
        <w:t>eligible</w:t>
      </w:r>
      <w:r>
        <w:rPr>
          <w:b/>
          <w:spacing w:val="-13"/>
          <w:sz w:val="24"/>
        </w:rPr>
        <w:t xml:space="preserve"> </w:t>
      </w:r>
      <w:r>
        <w:rPr>
          <w:b/>
          <w:sz w:val="24"/>
        </w:rPr>
        <w:t>to</w:t>
      </w:r>
      <w:r>
        <w:rPr>
          <w:b/>
          <w:spacing w:val="-4"/>
          <w:sz w:val="24"/>
        </w:rPr>
        <w:t xml:space="preserve"> </w:t>
      </w:r>
      <w:r>
        <w:rPr>
          <w:b/>
          <w:spacing w:val="9"/>
          <w:sz w:val="24"/>
        </w:rPr>
        <w:t>practice</w:t>
      </w:r>
      <w:r>
        <w:rPr>
          <w:b/>
          <w:spacing w:val="-16"/>
          <w:sz w:val="24"/>
        </w:rPr>
        <w:t xml:space="preserve"> </w:t>
      </w:r>
      <w:r>
        <w:rPr>
          <w:b/>
          <w:sz w:val="24"/>
        </w:rPr>
        <w:t>and</w:t>
      </w:r>
      <w:r>
        <w:rPr>
          <w:b/>
          <w:spacing w:val="-4"/>
          <w:sz w:val="24"/>
        </w:rPr>
        <w:t xml:space="preserve"> </w:t>
      </w:r>
      <w:r>
        <w:rPr>
          <w:b/>
          <w:sz w:val="24"/>
        </w:rPr>
        <w:t>compete.</w:t>
      </w:r>
    </w:p>
    <w:sectPr w:rsidR="00EC228F">
      <w:pgSz w:w="12240" w:h="15840"/>
      <w:pgMar w:top="640" w:right="440" w:bottom="280" w:left="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77A00"/>
    <w:multiLevelType w:val="hybridMultilevel"/>
    <w:tmpl w:val="2E805E66"/>
    <w:lvl w:ilvl="0" w:tplc="C4A6BAF2">
      <w:start w:val="1"/>
      <w:numFmt w:val="upperLetter"/>
      <w:lvlText w:val="%1."/>
      <w:lvlJc w:val="left"/>
      <w:pPr>
        <w:ind w:left="468" w:hanging="360"/>
        <w:jc w:val="left"/>
      </w:pPr>
      <w:rPr>
        <w:rFonts w:ascii="Arial" w:eastAsia="Arial" w:hAnsi="Arial" w:cs="Arial" w:hint="default"/>
        <w:b w:val="0"/>
        <w:bCs w:val="0"/>
        <w:i w:val="0"/>
        <w:iCs w:val="0"/>
        <w:spacing w:val="-1"/>
        <w:w w:val="100"/>
        <w:sz w:val="17"/>
        <w:szCs w:val="17"/>
        <w:lang w:val="en-US" w:eastAsia="en-US" w:bidi="ar-SA"/>
      </w:rPr>
    </w:lvl>
    <w:lvl w:ilvl="1" w:tplc="565C622E">
      <w:numFmt w:val="bullet"/>
      <w:lvlText w:val="•"/>
      <w:lvlJc w:val="left"/>
      <w:pPr>
        <w:ind w:left="1540" w:hanging="360"/>
      </w:pPr>
      <w:rPr>
        <w:rFonts w:hint="default"/>
        <w:lang w:val="en-US" w:eastAsia="en-US" w:bidi="ar-SA"/>
      </w:rPr>
    </w:lvl>
    <w:lvl w:ilvl="2" w:tplc="1BC0D870">
      <w:numFmt w:val="bullet"/>
      <w:lvlText w:val="•"/>
      <w:lvlJc w:val="left"/>
      <w:pPr>
        <w:ind w:left="2620" w:hanging="360"/>
      </w:pPr>
      <w:rPr>
        <w:rFonts w:hint="default"/>
        <w:lang w:val="en-US" w:eastAsia="en-US" w:bidi="ar-SA"/>
      </w:rPr>
    </w:lvl>
    <w:lvl w:ilvl="3" w:tplc="E764962C">
      <w:numFmt w:val="bullet"/>
      <w:lvlText w:val="•"/>
      <w:lvlJc w:val="left"/>
      <w:pPr>
        <w:ind w:left="3700" w:hanging="360"/>
      </w:pPr>
      <w:rPr>
        <w:rFonts w:hint="default"/>
        <w:lang w:val="en-US" w:eastAsia="en-US" w:bidi="ar-SA"/>
      </w:rPr>
    </w:lvl>
    <w:lvl w:ilvl="4" w:tplc="85C2C464">
      <w:numFmt w:val="bullet"/>
      <w:lvlText w:val="•"/>
      <w:lvlJc w:val="left"/>
      <w:pPr>
        <w:ind w:left="4780" w:hanging="360"/>
      </w:pPr>
      <w:rPr>
        <w:rFonts w:hint="default"/>
        <w:lang w:val="en-US" w:eastAsia="en-US" w:bidi="ar-SA"/>
      </w:rPr>
    </w:lvl>
    <w:lvl w:ilvl="5" w:tplc="CE2AC696">
      <w:numFmt w:val="bullet"/>
      <w:lvlText w:val="•"/>
      <w:lvlJc w:val="left"/>
      <w:pPr>
        <w:ind w:left="5860" w:hanging="360"/>
      </w:pPr>
      <w:rPr>
        <w:rFonts w:hint="default"/>
        <w:lang w:val="en-US" w:eastAsia="en-US" w:bidi="ar-SA"/>
      </w:rPr>
    </w:lvl>
    <w:lvl w:ilvl="6" w:tplc="F296EF36">
      <w:numFmt w:val="bullet"/>
      <w:lvlText w:val="•"/>
      <w:lvlJc w:val="left"/>
      <w:pPr>
        <w:ind w:left="6940" w:hanging="360"/>
      </w:pPr>
      <w:rPr>
        <w:rFonts w:hint="default"/>
        <w:lang w:val="en-US" w:eastAsia="en-US" w:bidi="ar-SA"/>
      </w:rPr>
    </w:lvl>
    <w:lvl w:ilvl="7" w:tplc="7004B532">
      <w:numFmt w:val="bullet"/>
      <w:lvlText w:val="•"/>
      <w:lvlJc w:val="left"/>
      <w:pPr>
        <w:ind w:left="8020" w:hanging="360"/>
      </w:pPr>
      <w:rPr>
        <w:rFonts w:hint="default"/>
        <w:lang w:val="en-US" w:eastAsia="en-US" w:bidi="ar-SA"/>
      </w:rPr>
    </w:lvl>
    <w:lvl w:ilvl="8" w:tplc="EC7873C0">
      <w:numFmt w:val="bullet"/>
      <w:lvlText w:val="•"/>
      <w:lvlJc w:val="left"/>
      <w:pPr>
        <w:ind w:left="9100" w:hanging="360"/>
      </w:pPr>
      <w:rPr>
        <w:rFonts w:hint="default"/>
        <w:lang w:val="en-US" w:eastAsia="en-US" w:bidi="ar-SA"/>
      </w:rPr>
    </w:lvl>
  </w:abstractNum>
  <w:abstractNum w:abstractNumId="1" w15:restartNumberingAfterBreak="0">
    <w:nsid w:val="14EE19B6"/>
    <w:multiLevelType w:val="hybridMultilevel"/>
    <w:tmpl w:val="2634FDAA"/>
    <w:lvl w:ilvl="0" w:tplc="1E642C9A">
      <w:start w:val="1"/>
      <w:numFmt w:val="upperLetter"/>
      <w:lvlText w:val="%1."/>
      <w:lvlJc w:val="left"/>
      <w:pPr>
        <w:ind w:left="468" w:hanging="360"/>
        <w:jc w:val="left"/>
      </w:pPr>
      <w:rPr>
        <w:rFonts w:ascii="Arial" w:eastAsia="Arial" w:hAnsi="Arial" w:cs="Arial" w:hint="default"/>
        <w:b w:val="0"/>
        <w:bCs w:val="0"/>
        <w:i w:val="0"/>
        <w:iCs w:val="0"/>
        <w:spacing w:val="-1"/>
        <w:w w:val="100"/>
        <w:sz w:val="17"/>
        <w:szCs w:val="17"/>
        <w:lang w:val="en-US" w:eastAsia="en-US" w:bidi="ar-SA"/>
      </w:rPr>
    </w:lvl>
    <w:lvl w:ilvl="1" w:tplc="851C135C">
      <w:numFmt w:val="bullet"/>
      <w:lvlText w:val="•"/>
      <w:lvlJc w:val="left"/>
      <w:pPr>
        <w:ind w:left="1540" w:hanging="360"/>
      </w:pPr>
      <w:rPr>
        <w:rFonts w:hint="default"/>
        <w:lang w:val="en-US" w:eastAsia="en-US" w:bidi="ar-SA"/>
      </w:rPr>
    </w:lvl>
    <w:lvl w:ilvl="2" w:tplc="0B202DCC">
      <w:numFmt w:val="bullet"/>
      <w:lvlText w:val="•"/>
      <w:lvlJc w:val="left"/>
      <w:pPr>
        <w:ind w:left="2620" w:hanging="360"/>
      </w:pPr>
      <w:rPr>
        <w:rFonts w:hint="default"/>
        <w:lang w:val="en-US" w:eastAsia="en-US" w:bidi="ar-SA"/>
      </w:rPr>
    </w:lvl>
    <w:lvl w:ilvl="3" w:tplc="2F789354">
      <w:numFmt w:val="bullet"/>
      <w:lvlText w:val="•"/>
      <w:lvlJc w:val="left"/>
      <w:pPr>
        <w:ind w:left="3700" w:hanging="360"/>
      </w:pPr>
      <w:rPr>
        <w:rFonts w:hint="default"/>
        <w:lang w:val="en-US" w:eastAsia="en-US" w:bidi="ar-SA"/>
      </w:rPr>
    </w:lvl>
    <w:lvl w:ilvl="4" w:tplc="A8CAFD00">
      <w:numFmt w:val="bullet"/>
      <w:lvlText w:val="•"/>
      <w:lvlJc w:val="left"/>
      <w:pPr>
        <w:ind w:left="4780" w:hanging="360"/>
      </w:pPr>
      <w:rPr>
        <w:rFonts w:hint="default"/>
        <w:lang w:val="en-US" w:eastAsia="en-US" w:bidi="ar-SA"/>
      </w:rPr>
    </w:lvl>
    <w:lvl w:ilvl="5" w:tplc="A762D6F8">
      <w:numFmt w:val="bullet"/>
      <w:lvlText w:val="•"/>
      <w:lvlJc w:val="left"/>
      <w:pPr>
        <w:ind w:left="5860" w:hanging="360"/>
      </w:pPr>
      <w:rPr>
        <w:rFonts w:hint="default"/>
        <w:lang w:val="en-US" w:eastAsia="en-US" w:bidi="ar-SA"/>
      </w:rPr>
    </w:lvl>
    <w:lvl w:ilvl="6" w:tplc="62E41EA6">
      <w:numFmt w:val="bullet"/>
      <w:lvlText w:val="•"/>
      <w:lvlJc w:val="left"/>
      <w:pPr>
        <w:ind w:left="6940" w:hanging="360"/>
      </w:pPr>
      <w:rPr>
        <w:rFonts w:hint="default"/>
        <w:lang w:val="en-US" w:eastAsia="en-US" w:bidi="ar-SA"/>
      </w:rPr>
    </w:lvl>
    <w:lvl w:ilvl="7" w:tplc="369092E8">
      <w:numFmt w:val="bullet"/>
      <w:lvlText w:val="•"/>
      <w:lvlJc w:val="left"/>
      <w:pPr>
        <w:ind w:left="8020" w:hanging="360"/>
      </w:pPr>
      <w:rPr>
        <w:rFonts w:hint="default"/>
        <w:lang w:val="en-US" w:eastAsia="en-US" w:bidi="ar-SA"/>
      </w:rPr>
    </w:lvl>
    <w:lvl w:ilvl="8" w:tplc="755EFDC8">
      <w:numFmt w:val="bullet"/>
      <w:lvlText w:val="•"/>
      <w:lvlJc w:val="left"/>
      <w:pPr>
        <w:ind w:left="9100" w:hanging="360"/>
      </w:pPr>
      <w:rPr>
        <w:rFonts w:hint="default"/>
        <w:lang w:val="en-US" w:eastAsia="en-US" w:bidi="ar-SA"/>
      </w:rPr>
    </w:lvl>
  </w:abstractNum>
  <w:abstractNum w:abstractNumId="2" w15:restartNumberingAfterBreak="0">
    <w:nsid w:val="3222706B"/>
    <w:multiLevelType w:val="hybridMultilevel"/>
    <w:tmpl w:val="23946288"/>
    <w:lvl w:ilvl="0" w:tplc="5C9C5640">
      <w:start w:val="1"/>
      <w:numFmt w:val="upperLetter"/>
      <w:lvlText w:val="%1."/>
      <w:lvlJc w:val="left"/>
      <w:pPr>
        <w:ind w:left="468" w:hanging="360"/>
        <w:jc w:val="left"/>
      </w:pPr>
      <w:rPr>
        <w:rFonts w:ascii="Arial" w:eastAsia="Arial" w:hAnsi="Arial" w:cs="Arial" w:hint="default"/>
        <w:b w:val="0"/>
        <w:bCs w:val="0"/>
        <w:i w:val="0"/>
        <w:iCs w:val="0"/>
        <w:spacing w:val="-1"/>
        <w:w w:val="100"/>
        <w:sz w:val="17"/>
        <w:szCs w:val="17"/>
        <w:lang w:val="en-US" w:eastAsia="en-US" w:bidi="ar-SA"/>
      </w:rPr>
    </w:lvl>
    <w:lvl w:ilvl="1" w:tplc="5B6CD830">
      <w:numFmt w:val="bullet"/>
      <w:lvlText w:val="•"/>
      <w:lvlJc w:val="left"/>
      <w:pPr>
        <w:ind w:left="1540" w:hanging="360"/>
      </w:pPr>
      <w:rPr>
        <w:rFonts w:hint="default"/>
        <w:lang w:val="en-US" w:eastAsia="en-US" w:bidi="ar-SA"/>
      </w:rPr>
    </w:lvl>
    <w:lvl w:ilvl="2" w:tplc="2D741100">
      <w:numFmt w:val="bullet"/>
      <w:lvlText w:val="•"/>
      <w:lvlJc w:val="left"/>
      <w:pPr>
        <w:ind w:left="2620" w:hanging="360"/>
      </w:pPr>
      <w:rPr>
        <w:rFonts w:hint="default"/>
        <w:lang w:val="en-US" w:eastAsia="en-US" w:bidi="ar-SA"/>
      </w:rPr>
    </w:lvl>
    <w:lvl w:ilvl="3" w:tplc="96B40FC4">
      <w:numFmt w:val="bullet"/>
      <w:lvlText w:val="•"/>
      <w:lvlJc w:val="left"/>
      <w:pPr>
        <w:ind w:left="3700" w:hanging="360"/>
      </w:pPr>
      <w:rPr>
        <w:rFonts w:hint="default"/>
        <w:lang w:val="en-US" w:eastAsia="en-US" w:bidi="ar-SA"/>
      </w:rPr>
    </w:lvl>
    <w:lvl w:ilvl="4" w:tplc="47D4F71C">
      <w:numFmt w:val="bullet"/>
      <w:lvlText w:val="•"/>
      <w:lvlJc w:val="left"/>
      <w:pPr>
        <w:ind w:left="4780" w:hanging="360"/>
      </w:pPr>
      <w:rPr>
        <w:rFonts w:hint="default"/>
        <w:lang w:val="en-US" w:eastAsia="en-US" w:bidi="ar-SA"/>
      </w:rPr>
    </w:lvl>
    <w:lvl w:ilvl="5" w:tplc="AEB85F8C">
      <w:numFmt w:val="bullet"/>
      <w:lvlText w:val="•"/>
      <w:lvlJc w:val="left"/>
      <w:pPr>
        <w:ind w:left="5860" w:hanging="360"/>
      </w:pPr>
      <w:rPr>
        <w:rFonts w:hint="default"/>
        <w:lang w:val="en-US" w:eastAsia="en-US" w:bidi="ar-SA"/>
      </w:rPr>
    </w:lvl>
    <w:lvl w:ilvl="6" w:tplc="15C45B2C">
      <w:numFmt w:val="bullet"/>
      <w:lvlText w:val="•"/>
      <w:lvlJc w:val="left"/>
      <w:pPr>
        <w:ind w:left="6940" w:hanging="360"/>
      </w:pPr>
      <w:rPr>
        <w:rFonts w:hint="default"/>
        <w:lang w:val="en-US" w:eastAsia="en-US" w:bidi="ar-SA"/>
      </w:rPr>
    </w:lvl>
    <w:lvl w:ilvl="7" w:tplc="10BAF740">
      <w:numFmt w:val="bullet"/>
      <w:lvlText w:val="•"/>
      <w:lvlJc w:val="left"/>
      <w:pPr>
        <w:ind w:left="8020" w:hanging="360"/>
      </w:pPr>
      <w:rPr>
        <w:rFonts w:hint="default"/>
        <w:lang w:val="en-US" w:eastAsia="en-US" w:bidi="ar-SA"/>
      </w:rPr>
    </w:lvl>
    <w:lvl w:ilvl="8" w:tplc="0FA0CFBE">
      <w:numFmt w:val="bullet"/>
      <w:lvlText w:val="•"/>
      <w:lvlJc w:val="left"/>
      <w:pPr>
        <w:ind w:left="9100" w:hanging="360"/>
      </w:pPr>
      <w:rPr>
        <w:rFonts w:hint="default"/>
        <w:lang w:val="en-US" w:eastAsia="en-US" w:bidi="ar-SA"/>
      </w:rPr>
    </w:lvl>
  </w:abstractNum>
  <w:abstractNum w:abstractNumId="3" w15:restartNumberingAfterBreak="0">
    <w:nsid w:val="3F3F1742"/>
    <w:multiLevelType w:val="hybridMultilevel"/>
    <w:tmpl w:val="DC8EC7E6"/>
    <w:lvl w:ilvl="0" w:tplc="36B4EF3A">
      <w:start w:val="1"/>
      <w:numFmt w:val="upperLetter"/>
      <w:lvlText w:val="%1."/>
      <w:lvlJc w:val="left"/>
      <w:pPr>
        <w:ind w:left="468" w:hanging="360"/>
        <w:jc w:val="left"/>
      </w:pPr>
      <w:rPr>
        <w:rFonts w:ascii="Arial" w:eastAsia="Arial" w:hAnsi="Arial" w:cs="Arial" w:hint="default"/>
        <w:b w:val="0"/>
        <w:bCs w:val="0"/>
        <w:i w:val="0"/>
        <w:iCs w:val="0"/>
        <w:spacing w:val="-1"/>
        <w:w w:val="100"/>
        <w:sz w:val="17"/>
        <w:szCs w:val="17"/>
        <w:lang w:val="en-US" w:eastAsia="en-US" w:bidi="ar-SA"/>
      </w:rPr>
    </w:lvl>
    <w:lvl w:ilvl="1" w:tplc="2D2E8B0C">
      <w:start w:val="1"/>
      <w:numFmt w:val="decimal"/>
      <w:lvlText w:val="(%2)"/>
      <w:lvlJc w:val="left"/>
      <w:pPr>
        <w:ind w:left="828" w:hanging="361"/>
        <w:jc w:val="left"/>
      </w:pPr>
      <w:rPr>
        <w:rFonts w:ascii="Arial" w:eastAsia="Arial" w:hAnsi="Arial" w:cs="Arial" w:hint="default"/>
        <w:b w:val="0"/>
        <w:bCs w:val="0"/>
        <w:i w:val="0"/>
        <w:iCs w:val="0"/>
        <w:spacing w:val="-2"/>
        <w:w w:val="100"/>
        <w:sz w:val="17"/>
        <w:szCs w:val="17"/>
        <w:lang w:val="en-US" w:eastAsia="en-US" w:bidi="ar-SA"/>
      </w:rPr>
    </w:lvl>
    <w:lvl w:ilvl="2" w:tplc="CB5C3886">
      <w:numFmt w:val="bullet"/>
      <w:lvlText w:val="•"/>
      <w:lvlJc w:val="left"/>
      <w:pPr>
        <w:ind w:left="1980" w:hanging="361"/>
      </w:pPr>
      <w:rPr>
        <w:rFonts w:hint="default"/>
        <w:lang w:val="en-US" w:eastAsia="en-US" w:bidi="ar-SA"/>
      </w:rPr>
    </w:lvl>
    <w:lvl w:ilvl="3" w:tplc="F39C3620">
      <w:numFmt w:val="bullet"/>
      <w:lvlText w:val="•"/>
      <w:lvlJc w:val="left"/>
      <w:pPr>
        <w:ind w:left="3140" w:hanging="361"/>
      </w:pPr>
      <w:rPr>
        <w:rFonts w:hint="default"/>
        <w:lang w:val="en-US" w:eastAsia="en-US" w:bidi="ar-SA"/>
      </w:rPr>
    </w:lvl>
    <w:lvl w:ilvl="4" w:tplc="CDF602C4">
      <w:numFmt w:val="bullet"/>
      <w:lvlText w:val="•"/>
      <w:lvlJc w:val="left"/>
      <w:pPr>
        <w:ind w:left="4300" w:hanging="361"/>
      </w:pPr>
      <w:rPr>
        <w:rFonts w:hint="default"/>
        <w:lang w:val="en-US" w:eastAsia="en-US" w:bidi="ar-SA"/>
      </w:rPr>
    </w:lvl>
    <w:lvl w:ilvl="5" w:tplc="635C1E14">
      <w:numFmt w:val="bullet"/>
      <w:lvlText w:val="•"/>
      <w:lvlJc w:val="left"/>
      <w:pPr>
        <w:ind w:left="5460" w:hanging="361"/>
      </w:pPr>
      <w:rPr>
        <w:rFonts w:hint="default"/>
        <w:lang w:val="en-US" w:eastAsia="en-US" w:bidi="ar-SA"/>
      </w:rPr>
    </w:lvl>
    <w:lvl w:ilvl="6" w:tplc="48DCA632">
      <w:numFmt w:val="bullet"/>
      <w:lvlText w:val="•"/>
      <w:lvlJc w:val="left"/>
      <w:pPr>
        <w:ind w:left="6620" w:hanging="361"/>
      </w:pPr>
      <w:rPr>
        <w:rFonts w:hint="default"/>
        <w:lang w:val="en-US" w:eastAsia="en-US" w:bidi="ar-SA"/>
      </w:rPr>
    </w:lvl>
    <w:lvl w:ilvl="7" w:tplc="47643D36">
      <w:numFmt w:val="bullet"/>
      <w:lvlText w:val="•"/>
      <w:lvlJc w:val="left"/>
      <w:pPr>
        <w:ind w:left="7780" w:hanging="361"/>
      </w:pPr>
      <w:rPr>
        <w:rFonts w:hint="default"/>
        <w:lang w:val="en-US" w:eastAsia="en-US" w:bidi="ar-SA"/>
      </w:rPr>
    </w:lvl>
    <w:lvl w:ilvl="8" w:tplc="942E55AA">
      <w:numFmt w:val="bullet"/>
      <w:lvlText w:val="•"/>
      <w:lvlJc w:val="left"/>
      <w:pPr>
        <w:ind w:left="8940" w:hanging="361"/>
      </w:pPr>
      <w:rPr>
        <w:rFonts w:hint="default"/>
        <w:lang w:val="en-US" w:eastAsia="en-US" w:bidi="ar-SA"/>
      </w:rPr>
    </w:lvl>
  </w:abstractNum>
  <w:abstractNum w:abstractNumId="4" w15:restartNumberingAfterBreak="0">
    <w:nsid w:val="4AF44859"/>
    <w:multiLevelType w:val="hybridMultilevel"/>
    <w:tmpl w:val="9A92713E"/>
    <w:lvl w:ilvl="0" w:tplc="C4F43C60">
      <w:start w:val="1"/>
      <w:numFmt w:val="upperLetter"/>
      <w:lvlText w:val="%1."/>
      <w:lvlJc w:val="left"/>
      <w:pPr>
        <w:ind w:left="468" w:hanging="360"/>
        <w:jc w:val="left"/>
      </w:pPr>
      <w:rPr>
        <w:rFonts w:ascii="Arial" w:eastAsia="Arial" w:hAnsi="Arial" w:cs="Arial" w:hint="default"/>
        <w:b w:val="0"/>
        <w:bCs w:val="0"/>
        <w:i w:val="0"/>
        <w:iCs w:val="0"/>
        <w:spacing w:val="-1"/>
        <w:w w:val="100"/>
        <w:sz w:val="17"/>
        <w:szCs w:val="17"/>
        <w:lang w:val="en-US" w:eastAsia="en-US" w:bidi="ar-SA"/>
      </w:rPr>
    </w:lvl>
    <w:lvl w:ilvl="1" w:tplc="BC3C016A">
      <w:numFmt w:val="bullet"/>
      <w:lvlText w:val="•"/>
      <w:lvlJc w:val="left"/>
      <w:pPr>
        <w:ind w:left="1540" w:hanging="360"/>
      </w:pPr>
      <w:rPr>
        <w:rFonts w:hint="default"/>
        <w:lang w:val="en-US" w:eastAsia="en-US" w:bidi="ar-SA"/>
      </w:rPr>
    </w:lvl>
    <w:lvl w:ilvl="2" w:tplc="8D34A5E8">
      <w:numFmt w:val="bullet"/>
      <w:lvlText w:val="•"/>
      <w:lvlJc w:val="left"/>
      <w:pPr>
        <w:ind w:left="2620" w:hanging="360"/>
      </w:pPr>
      <w:rPr>
        <w:rFonts w:hint="default"/>
        <w:lang w:val="en-US" w:eastAsia="en-US" w:bidi="ar-SA"/>
      </w:rPr>
    </w:lvl>
    <w:lvl w:ilvl="3" w:tplc="1F80EF78">
      <w:numFmt w:val="bullet"/>
      <w:lvlText w:val="•"/>
      <w:lvlJc w:val="left"/>
      <w:pPr>
        <w:ind w:left="3700" w:hanging="360"/>
      </w:pPr>
      <w:rPr>
        <w:rFonts w:hint="default"/>
        <w:lang w:val="en-US" w:eastAsia="en-US" w:bidi="ar-SA"/>
      </w:rPr>
    </w:lvl>
    <w:lvl w:ilvl="4" w:tplc="7840CB90">
      <w:numFmt w:val="bullet"/>
      <w:lvlText w:val="•"/>
      <w:lvlJc w:val="left"/>
      <w:pPr>
        <w:ind w:left="4780" w:hanging="360"/>
      </w:pPr>
      <w:rPr>
        <w:rFonts w:hint="default"/>
        <w:lang w:val="en-US" w:eastAsia="en-US" w:bidi="ar-SA"/>
      </w:rPr>
    </w:lvl>
    <w:lvl w:ilvl="5" w:tplc="FBDA773A">
      <w:numFmt w:val="bullet"/>
      <w:lvlText w:val="•"/>
      <w:lvlJc w:val="left"/>
      <w:pPr>
        <w:ind w:left="5860" w:hanging="360"/>
      </w:pPr>
      <w:rPr>
        <w:rFonts w:hint="default"/>
        <w:lang w:val="en-US" w:eastAsia="en-US" w:bidi="ar-SA"/>
      </w:rPr>
    </w:lvl>
    <w:lvl w:ilvl="6" w:tplc="722ED746">
      <w:numFmt w:val="bullet"/>
      <w:lvlText w:val="•"/>
      <w:lvlJc w:val="left"/>
      <w:pPr>
        <w:ind w:left="6940" w:hanging="360"/>
      </w:pPr>
      <w:rPr>
        <w:rFonts w:hint="default"/>
        <w:lang w:val="en-US" w:eastAsia="en-US" w:bidi="ar-SA"/>
      </w:rPr>
    </w:lvl>
    <w:lvl w:ilvl="7" w:tplc="487E5BC6">
      <w:numFmt w:val="bullet"/>
      <w:lvlText w:val="•"/>
      <w:lvlJc w:val="left"/>
      <w:pPr>
        <w:ind w:left="8020" w:hanging="360"/>
      </w:pPr>
      <w:rPr>
        <w:rFonts w:hint="default"/>
        <w:lang w:val="en-US" w:eastAsia="en-US" w:bidi="ar-SA"/>
      </w:rPr>
    </w:lvl>
    <w:lvl w:ilvl="8" w:tplc="3BA6A478">
      <w:numFmt w:val="bullet"/>
      <w:lvlText w:val="•"/>
      <w:lvlJc w:val="left"/>
      <w:pPr>
        <w:ind w:left="9100" w:hanging="360"/>
      </w:pPr>
      <w:rPr>
        <w:rFonts w:hint="default"/>
        <w:lang w:val="en-US" w:eastAsia="en-US" w:bidi="ar-SA"/>
      </w:rPr>
    </w:lvl>
  </w:abstractNum>
  <w:abstractNum w:abstractNumId="5" w15:restartNumberingAfterBreak="0">
    <w:nsid w:val="5049599B"/>
    <w:multiLevelType w:val="hybridMultilevel"/>
    <w:tmpl w:val="BECE9CF2"/>
    <w:lvl w:ilvl="0" w:tplc="747A06E6">
      <w:start w:val="1"/>
      <w:numFmt w:val="upperLetter"/>
      <w:lvlText w:val="%1."/>
      <w:lvlJc w:val="left"/>
      <w:pPr>
        <w:ind w:left="468" w:hanging="360"/>
        <w:jc w:val="left"/>
      </w:pPr>
      <w:rPr>
        <w:rFonts w:ascii="Arial" w:eastAsia="Arial" w:hAnsi="Arial" w:cs="Arial" w:hint="default"/>
        <w:b w:val="0"/>
        <w:bCs w:val="0"/>
        <w:i w:val="0"/>
        <w:iCs w:val="0"/>
        <w:spacing w:val="-1"/>
        <w:w w:val="100"/>
        <w:sz w:val="17"/>
        <w:szCs w:val="17"/>
        <w:lang w:val="en-US" w:eastAsia="en-US" w:bidi="ar-SA"/>
      </w:rPr>
    </w:lvl>
    <w:lvl w:ilvl="1" w:tplc="065C373A">
      <w:numFmt w:val="bullet"/>
      <w:lvlText w:val="•"/>
      <w:lvlJc w:val="left"/>
      <w:pPr>
        <w:ind w:left="1540" w:hanging="360"/>
      </w:pPr>
      <w:rPr>
        <w:rFonts w:hint="default"/>
        <w:lang w:val="en-US" w:eastAsia="en-US" w:bidi="ar-SA"/>
      </w:rPr>
    </w:lvl>
    <w:lvl w:ilvl="2" w:tplc="F3BE7EC8">
      <w:numFmt w:val="bullet"/>
      <w:lvlText w:val="•"/>
      <w:lvlJc w:val="left"/>
      <w:pPr>
        <w:ind w:left="2620" w:hanging="360"/>
      </w:pPr>
      <w:rPr>
        <w:rFonts w:hint="default"/>
        <w:lang w:val="en-US" w:eastAsia="en-US" w:bidi="ar-SA"/>
      </w:rPr>
    </w:lvl>
    <w:lvl w:ilvl="3" w:tplc="2D8831CE">
      <w:numFmt w:val="bullet"/>
      <w:lvlText w:val="•"/>
      <w:lvlJc w:val="left"/>
      <w:pPr>
        <w:ind w:left="3700" w:hanging="360"/>
      </w:pPr>
      <w:rPr>
        <w:rFonts w:hint="default"/>
        <w:lang w:val="en-US" w:eastAsia="en-US" w:bidi="ar-SA"/>
      </w:rPr>
    </w:lvl>
    <w:lvl w:ilvl="4" w:tplc="22126358">
      <w:numFmt w:val="bullet"/>
      <w:lvlText w:val="•"/>
      <w:lvlJc w:val="left"/>
      <w:pPr>
        <w:ind w:left="4780" w:hanging="360"/>
      </w:pPr>
      <w:rPr>
        <w:rFonts w:hint="default"/>
        <w:lang w:val="en-US" w:eastAsia="en-US" w:bidi="ar-SA"/>
      </w:rPr>
    </w:lvl>
    <w:lvl w:ilvl="5" w:tplc="7E2E188E">
      <w:numFmt w:val="bullet"/>
      <w:lvlText w:val="•"/>
      <w:lvlJc w:val="left"/>
      <w:pPr>
        <w:ind w:left="5860" w:hanging="360"/>
      </w:pPr>
      <w:rPr>
        <w:rFonts w:hint="default"/>
        <w:lang w:val="en-US" w:eastAsia="en-US" w:bidi="ar-SA"/>
      </w:rPr>
    </w:lvl>
    <w:lvl w:ilvl="6" w:tplc="63008C5E">
      <w:numFmt w:val="bullet"/>
      <w:lvlText w:val="•"/>
      <w:lvlJc w:val="left"/>
      <w:pPr>
        <w:ind w:left="6940" w:hanging="360"/>
      </w:pPr>
      <w:rPr>
        <w:rFonts w:hint="default"/>
        <w:lang w:val="en-US" w:eastAsia="en-US" w:bidi="ar-SA"/>
      </w:rPr>
    </w:lvl>
    <w:lvl w:ilvl="7" w:tplc="9740DE5A">
      <w:numFmt w:val="bullet"/>
      <w:lvlText w:val="•"/>
      <w:lvlJc w:val="left"/>
      <w:pPr>
        <w:ind w:left="8020" w:hanging="360"/>
      </w:pPr>
      <w:rPr>
        <w:rFonts w:hint="default"/>
        <w:lang w:val="en-US" w:eastAsia="en-US" w:bidi="ar-SA"/>
      </w:rPr>
    </w:lvl>
    <w:lvl w:ilvl="8" w:tplc="A22E4218">
      <w:numFmt w:val="bullet"/>
      <w:lvlText w:val="•"/>
      <w:lvlJc w:val="left"/>
      <w:pPr>
        <w:ind w:left="9100" w:hanging="360"/>
      </w:pPr>
      <w:rPr>
        <w:rFonts w:hint="default"/>
        <w:lang w:val="en-US" w:eastAsia="en-US" w:bidi="ar-SA"/>
      </w:rPr>
    </w:lvl>
  </w:abstractNum>
  <w:abstractNum w:abstractNumId="6" w15:restartNumberingAfterBreak="0">
    <w:nsid w:val="747C199C"/>
    <w:multiLevelType w:val="hybridMultilevel"/>
    <w:tmpl w:val="4C803E94"/>
    <w:lvl w:ilvl="0" w:tplc="373A2944">
      <w:start w:val="1"/>
      <w:numFmt w:val="upperLetter"/>
      <w:lvlText w:val="%1."/>
      <w:lvlJc w:val="left"/>
      <w:pPr>
        <w:ind w:left="468" w:hanging="360"/>
        <w:jc w:val="left"/>
      </w:pPr>
      <w:rPr>
        <w:rFonts w:ascii="Arial" w:eastAsia="Arial" w:hAnsi="Arial" w:cs="Arial" w:hint="default"/>
        <w:b w:val="0"/>
        <w:bCs w:val="0"/>
        <w:i w:val="0"/>
        <w:iCs w:val="0"/>
        <w:spacing w:val="-1"/>
        <w:w w:val="100"/>
        <w:sz w:val="17"/>
        <w:szCs w:val="17"/>
        <w:lang w:val="en-US" w:eastAsia="en-US" w:bidi="ar-SA"/>
      </w:rPr>
    </w:lvl>
    <w:lvl w:ilvl="1" w:tplc="821CEBD2">
      <w:numFmt w:val="bullet"/>
      <w:lvlText w:val="•"/>
      <w:lvlJc w:val="left"/>
      <w:pPr>
        <w:ind w:left="1540" w:hanging="360"/>
      </w:pPr>
      <w:rPr>
        <w:rFonts w:hint="default"/>
        <w:lang w:val="en-US" w:eastAsia="en-US" w:bidi="ar-SA"/>
      </w:rPr>
    </w:lvl>
    <w:lvl w:ilvl="2" w:tplc="989E5BA0">
      <w:numFmt w:val="bullet"/>
      <w:lvlText w:val="•"/>
      <w:lvlJc w:val="left"/>
      <w:pPr>
        <w:ind w:left="2620" w:hanging="360"/>
      </w:pPr>
      <w:rPr>
        <w:rFonts w:hint="default"/>
        <w:lang w:val="en-US" w:eastAsia="en-US" w:bidi="ar-SA"/>
      </w:rPr>
    </w:lvl>
    <w:lvl w:ilvl="3" w:tplc="9BE64DDC">
      <w:numFmt w:val="bullet"/>
      <w:lvlText w:val="•"/>
      <w:lvlJc w:val="left"/>
      <w:pPr>
        <w:ind w:left="3700" w:hanging="360"/>
      </w:pPr>
      <w:rPr>
        <w:rFonts w:hint="default"/>
        <w:lang w:val="en-US" w:eastAsia="en-US" w:bidi="ar-SA"/>
      </w:rPr>
    </w:lvl>
    <w:lvl w:ilvl="4" w:tplc="7F9AB028">
      <w:numFmt w:val="bullet"/>
      <w:lvlText w:val="•"/>
      <w:lvlJc w:val="left"/>
      <w:pPr>
        <w:ind w:left="4780" w:hanging="360"/>
      </w:pPr>
      <w:rPr>
        <w:rFonts w:hint="default"/>
        <w:lang w:val="en-US" w:eastAsia="en-US" w:bidi="ar-SA"/>
      </w:rPr>
    </w:lvl>
    <w:lvl w:ilvl="5" w:tplc="A2B0E15E">
      <w:numFmt w:val="bullet"/>
      <w:lvlText w:val="•"/>
      <w:lvlJc w:val="left"/>
      <w:pPr>
        <w:ind w:left="5860" w:hanging="360"/>
      </w:pPr>
      <w:rPr>
        <w:rFonts w:hint="default"/>
        <w:lang w:val="en-US" w:eastAsia="en-US" w:bidi="ar-SA"/>
      </w:rPr>
    </w:lvl>
    <w:lvl w:ilvl="6" w:tplc="8FCE5854">
      <w:numFmt w:val="bullet"/>
      <w:lvlText w:val="•"/>
      <w:lvlJc w:val="left"/>
      <w:pPr>
        <w:ind w:left="6940" w:hanging="360"/>
      </w:pPr>
      <w:rPr>
        <w:rFonts w:hint="default"/>
        <w:lang w:val="en-US" w:eastAsia="en-US" w:bidi="ar-SA"/>
      </w:rPr>
    </w:lvl>
    <w:lvl w:ilvl="7" w:tplc="E064DEDA">
      <w:numFmt w:val="bullet"/>
      <w:lvlText w:val="•"/>
      <w:lvlJc w:val="left"/>
      <w:pPr>
        <w:ind w:left="8020" w:hanging="360"/>
      </w:pPr>
      <w:rPr>
        <w:rFonts w:hint="default"/>
        <w:lang w:val="en-US" w:eastAsia="en-US" w:bidi="ar-SA"/>
      </w:rPr>
    </w:lvl>
    <w:lvl w:ilvl="8" w:tplc="DC16CF7C">
      <w:numFmt w:val="bullet"/>
      <w:lvlText w:val="•"/>
      <w:lvlJc w:val="left"/>
      <w:pPr>
        <w:ind w:left="9100" w:hanging="360"/>
      </w:pPr>
      <w:rPr>
        <w:rFonts w:hint="default"/>
        <w:lang w:val="en-US" w:eastAsia="en-US" w:bidi="ar-SA"/>
      </w:rPr>
    </w:lvl>
  </w:abstractNum>
  <w:num w:numId="1" w16cid:durableId="834150695">
    <w:abstractNumId w:val="3"/>
  </w:num>
  <w:num w:numId="2" w16cid:durableId="1528299705">
    <w:abstractNumId w:val="4"/>
  </w:num>
  <w:num w:numId="3" w16cid:durableId="1674213707">
    <w:abstractNumId w:val="6"/>
  </w:num>
  <w:num w:numId="4" w16cid:durableId="2008822435">
    <w:abstractNumId w:val="0"/>
  </w:num>
  <w:num w:numId="5" w16cid:durableId="649022806">
    <w:abstractNumId w:val="5"/>
  </w:num>
  <w:num w:numId="6" w16cid:durableId="1639414964">
    <w:abstractNumId w:val="1"/>
  </w:num>
  <w:num w:numId="7" w16cid:durableId="11354872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28F"/>
    <w:rsid w:val="0073089F"/>
    <w:rsid w:val="00BC12EB"/>
    <w:rsid w:val="00EC2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FBBFA"/>
  <w15:docId w15:val="{D3A4BDBB-F4F2-4EEE-AF8B-ABDE197CD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20"/>
      <w:ind w:left="8" w:right="108"/>
      <w:jc w:val="center"/>
      <w:outlineLvl w:val="0"/>
    </w:pPr>
    <w:rPr>
      <w:b/>
      <w:bCs/>
      <w:sz w:val="17"/>
      <w:szCs w:val="17"/>
    </w:rPr>
  </w:style>
  <w:style w:type="paragraph" w:styleId="Heading2">
    <w:name w:val="heading 2"/>
    <w:basedOn w:val="Normal"/>
    <w:uiPriority w:val="9"/>
    <w:unhideWhenUsed/>
    <w:qFormat/>
    <w:pPr>
      <w:spacing w:before="83"/>
      <w:ind w:left="107" w:right="108"/>
      <w:jc w:val="center"/>
      <w:outlineLvl w:val="1"/>
    </w:pPr>
    <w:rPr>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1"/>
      <w:ind w:left="468" w:hanging="360"/>
      <w:jc w:val="both"/>
    </w:pPr>
    <w:rPr>
      <w:sz w:val="17"/>
      <w:szCs w:val="17"/>
    </w:rPr>
  </w:style>
  <w:style w:type="paragraph" w:styleId="Title">
    <w:name w:val="Title"/>
    <w:basedOn w:val="Normal"/>
    <w:uiPriority w:val="10"/>
    <w:qFormat/>
    <w:pPr>
      <w:spacing w:before="121"/>
      <w:ind w:left="439"/>
    </w:pPr>
    <w:rPr>
      <w:b/>
      <w:bCs/>
      <w:sz w:val="28"/>
      <w:szCs w:val="28"/>
    </w:rPr>
  </w:style>
  <w:style w:type="paragraph" w:styleId="ListParagraph">
    <w:name w:val="List Paragraph"/>
    <w:basedOn w:val="Normal"/>
    <w:uiPriority w:val="1"/>
    <w:qFormat/>
    <w:pPr>
      <w:spacing w:before="81"/>
      <w:ind w:left="468" w:right="205"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iaawi.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3628</Words>
  <Characters>20685</Characters>
  <Application>Microsoft Office Word</Application>
  <DocSecurity>0</DocSecurity>
  <Lines>172</Lines>
  <Paragraphs>48</Paragraphs>
  <ScaleCrop>false</ScaleCrop>
  <Company/>
  <LinksUpToDate>false</LinksUpToDate>
  <CharactersWithSpaces>24265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4, 2002</dc:title>
  <dc:creator>WIAA</dc:creator>
  <cp:lastModifiedBy>Katie Hauk</cp:lastModifiedBy>
  <cp:revision>2</cp:revision>
  <dcterms:created xsi:type="dcterms:W3CDTF">2024-07-08T13:00:00Z</dcterms:created>
  <dcterms:modified xsi:type="dcterms:W3CDTF">2024-07-08T13:00:00Z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2024-04-26T00:00:00Z</vt:filetime>
  </property>
  <property fmtid="{D5CDD505-2E9C-101B-9397-08002B2CF9AE}" pid="3" name="Creator">
    <vt:lpwstr>Microsoft® Word 2019</vt:lpwstr>
  </property>
  <property fmtid="{D5CDD505-2E9C-101B-9397-08002B2CF9AE}" pid="4" name="LastSaved">
    <vt:filetime>2024-06-11T00:00:00Z</vt:filetime>
  </property>
  <property fmtid="{D5CDD505-2E9C-101B-9397-08002B2CF9AE}" pid="5" name="Producer">
    <vt:lpwstr>Microsoft® Word 2019</vt:lpwstr>
  </property>
</Properties>
</file>